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A5" w:rsidRPr="008D069B" w:rsidRDefault="005E60A5" w:rsidP="00452DB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08"/>
        <w:jc w:val="center"/>
        <w:outlineLvl w:val="0"/>
        <w:rPr>
          <w:kern w:val="28"/>
          <w:sz w:val="32"/>
          <w:szCs w:val="32"/>
        </w:rPr>
      </w:pPr>
      <w:r w:rsidRPr="008D069B">
        <w:rPr>
          <w:kern w:val="28"/>
          <w:sz w:val="32"/>
          <w:szCs w:val="32"/>
        </w:rPr>
        <w:t>Zásady hospodárenia s finančnými</w:t>
      </w:r>
    </w:p>
    <w:p w:rsidR="005E60A5" w:rsidRPr="008D069B" w:rsidRDefault="005E60A5" w:rsidP="00452DB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2"/>
          <w:szCs w:val="32"/>
        </w:rPr>
      </w:pPr>
      <w:r w:rsidRPr="008D069B">
        <w:rPr>
          <w:kern w:val="28"/>
          <w:sz w:val="32"/>
          <w:szCs w:val="32"/>
        </w:rPr>
        <w:t xml:space="preserve">prostriedkami </w:t>
      </w:r>
      <w:r w:rsidR="00085B0C" w:rsidRPr="008D069B">
        <w:rPr>
          <w:kern w:val="28"/>
          <w:sz w:val="32"/>
          <w:szCs w:val="32"/>
        </w:rPr>
        <w:t>obce</w:t>
      </w:r>
      <w:r w:rsidR="00FE6DB3">
        <w:rPr>
          <w:kern w:val="28"/>
          <w:sz w:val="32"/>
          <w:szCs w:val="32"/>
        </w:rPr>
        <w:t xml:space="preserve"> Hosťovce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rPr>
          <w:color w:val="000000"/>
          <w:kern w:val="28"/>
          <w:sz w:val="32"/>
          <w:szCs w:val="32"/>
        </w:rPr>
      </w:pPr>
    </w:p>
    <w:p w:rsidR="005E60A5" w:rsidRPr="008D069B" w:rsidRDefault="00085B0C" w:rsidP="00085B0C">
      <w:pPr>
        <w:widowControl w:val="0"/>
        <w:overflowPunct w:val="0"/>
        <w:autoSpaceDE w:val="0"/>
        <w:autoSpaceDN w:val="0"/>
        <w:adjustRightInd w:val="0"/>
        <w:spacing w:before="120" w:after="120"/>
        <w:ind w:firstLine="708"/>
        <w:jc w:val="both"/>
        <w:rPr>
          <w:color w:val="000000"/>
          <w:kern w:val="28"/>
        </w:rPr>
      </w:pPr>
      <w:r w:rsidRPr="008D069B">
        <w:rPr>
          <w:color w:val="000000"/>
          <w:kern w:val="28"/>
        </w:rPr>
        <w:t>Obecné</w:t>
      </w:r>
      <w:r w:rsidR="00872D70" w:rsidRPr="008D069B">
        <w:rPr>
          <w:color w:val="000000"/>
          <w:kern w:val="28"/>
        </w:rPr>
        <w:t xml:space="preserve"> </w:t>
      </w:r>
      <w:r w:rsidR="003F625C" w:rsidRPr="008D069B">
        <w:rPr>
          <w:color w:val="000000"/>
          <w:kern w:val="28"/>
        </w:rPr>
        <w:t>zastupiteľstvo v</w:t>
      </w:r>
      <w:r w:rsidRPr="008D069B">
        <w:rPr>
          <w:color w:val="000000"/>
          <w:kern w:val="28"/>
        </w:rPr>
        <w:t> </w:t>
      </w:r>
      <w:r w:rsidR="00FE6DB3">
        <w:rPr>
          <w:color w:val="000000"/>
          <w:kern w:val="28"/>
        </w:rPr>
        <w:t>Hosťovciach</w:t>
      </w:r>
      <w:r w:rsidR="003F625C" w:rsidRPr="008D069B">
        <w:rPr>
          <w:color w:val="000000"/>
          <w:kern w:val="28"/>
        </w:rPr>
        <w:t xml:space="preserve"> na základe § 9 zákona SNR č. 369/1990 Zb. </w:t>
      </w:r>
      <w:r w:rsidR="008575DE" w:rsidRPr="008D069B">
        <w:rPr>
          <w:color w:val="000000"/>
          <w:kern w:val="28"/>
        </w:rPr>
        <w:br/>
      </w:r>
      <w:r w:rsidR="003F625C" w:rsidRPr="008D069B">
        <w:rPr>
          <w:color w:val="000000"/>
          <w:kern w:val="28"/>
        </w:rPr>
        <w:t xml:space="preserve">o obecnom zriadení v znení neskorších predpisov s použitím zákona NR SR č. 523/2004 Z. z. </w:t>
      </w:r>
      <w:r w:rsidR="003F625C" w:rsidRPr="008D069B">
        <w:rPr>
          <w:color w:val="000000"/>
          <w:kern w:val="28"/>
        </w:rPr>
        <w:br/>
        <w:t xml:space="preserve">o rozpočtových pravidlách verejnej správy v znení neskorších predpisov a </w:t>
      </w:r>
      <w:r w:rsidR="00B23A7A" w:rsidRPr="008D069B">
        <w:rPr>
          <w:color w:val="000000"/>
          <w:kern w:val="28"/>
        </w:rPr>
        <w:t xml:space="preserve">zákona NR SR </w:t>
      </w:r>
      <w:r w:rsidR="003F625C" w:rsidRPr="008D069B">
        <w:rPr>
          <w:color w:val="000000"/>
          <w:kern w:val="28"/>
        </w:rPr>
        <w:t xml:space="preserve">č. 583/2004 Z. z. o rozpočtových pravidlách územnej samosprávy v znení neskorších predpisov </w:t>
      </w:r>
      <w:r w:rsidR="003F625C" w:rsidRPr="008D069B">
        <w:rPr>
          <w:b/>
          <w:bCs/>
          <w:color w:val="000000"/>
          <w:kern w:val="28"/>
        </w:rPr>
        <w:t>vydáva</w:t>
      </w:r>
      <w:r w:rsidR="008D069B">
        <w:rPr>
          <w:b/>
          <w:bCs/>
          <w:color w:val="000000"/>
          <w:kern w:val="28"/>
        </w:rPr>
        <w:t xml:space="preserve"> </w:t>
      </w:r>
      <w:r w:rsidR="003F625C" w:rsidRPr="008D069B">
        <w:rPr>
          <w:color w:val="000000"/>
          <w:kern w:val="28"/>
        </w:rPr>
        <w:t>tieto</w:t>
      </w:r>
      <w:r w:rsidR="008D069B">
        <w:rPr>
          <w:color w:val="000000"/>
          <w:kern w:val="28"/>
        </w:rPr>
        <w:t xml:space="preserve"> </w:t>
      </w:r>
      <w:r w:rsidR="003F625C" w:rsidRPr="008D069B">
        <w:rPr>
          <w:b/>
          <w:bCs/>
          <w:color w:val="000000"/>
          <w:kern w:val="28"/>
        </w:rPr>
        <w:t xml:space="preserve">Zásady  </w:t>
      </w:r>
      <w:r w:rsidR="003F625C" w:rsidRPr="008D069B">
        <w:rPr>
          <w:b/>
          <w:color w:val="000000"/>
          <w:kern w:val="28"/>
        </w:rPr>
        <w:t xml:space="preserve">hospodárenia s finančnými prostriedkami </w:t>
      </w:r>
      <w:r w:rsidRPr="008D069B">
        <w:rPr>
          <w:b/>
          <w:color w:val="000000"/>
          <w:kern w:val="28"/>
        </w:rPr>
        <w:t>obce</w:t>
      </w:r>
      <w:r w:rsidR="00FE6DB3">
        <w:rPr>
          <w:b/>
          <w:color w:val="000000"/>
          <w:kern w:val="28"/>
        </w:rPr>
        <w:t xml:space="preserve"> Hosťovce</w:t>
      </w:r>
      <w:r w:rsidRPr="008D069B">
        <w:rPr>
          <w:b/>
          <w:color w:val="000000"/>
          <w:kern w:val="28"/>
        </w:rPr>
        <w:t xml:space="preserve"> </w:t>
      </w:r>
      <w:r w:rsidR="003F625C" w:rsidRPr="008D069B">
        <w:rPr>
          <w:color w:val="000000"/>
          <w:kern w:val="28"/>
        </w:rPr>
        <w:t xml:space="preserve"> (ďalej len „Zásady“</w:t>
      </w:r>
      <w:r w:rsidR="00B23A7A" w:rsidRPr="008D069B">
        <w:rPr>
          <w:color w:val="000000"/>
          <w:kern w:val="28"/>
        </w:rPr>
        <w:t>)</w:t>
      </w:r>
      <w:r w:rsidR="003F625C" w:rsidRPr="008D069B">
        <w:rPr>
          <w:color w:val="000000"/>
          <w:kern w:val="28"/>
        </w:rPr>
        <w:t>.</w:t>
      </w:r>
    </w:p>
    <w:p w:rsidR="005E60A5" w:rsidRPr="008D069B" w:rsidRDefault="005E60A5" w:rsidP="00085B0C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kern w:val="28"/>
        </w:rPr>
      </w:pP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kern w:val="28"/>
        </w:rPr>
      </w:pPr>
      <w:r w:rsidRPr="008D069B">
        <w:rPr>
          <w:b/>
          <w:bCs/>
          <w:color w:val="000000"/>
          <w:kern w:val="28"/>
        </w:rPr>
        <w:t>Časť I.</w:t>
      </w:r>
      <w:r w:rsidRPr="008D069B">
        <w:rPr>
          <w:b/>
          <w:bCs/>
          <w:color w:val="000000"/>
          <w:kern w:val="28"/>
        </w:rPr>
        <w:br/>
        <w:t>Úvodné ustanovenia</w:t>
      </w:r>
    </w:p>
    <w:p w:rsidR="00883A49" w:rsidRPr="008D069B" w:rsidRDefault="005E60A5" w:rsidP="00583F05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kern w:val="28"/>
        </w:rPr>
      </w:pPr>
      <w:r w:rsidRPr="008D069B">
        <w:rPr>
          <w:b/>
          <w:bCs/>
          <w:color w:val="000000"/>
          <w:kern w:val="28"/>
        </w:rPr>
        <w:br/>
        <w:t>§ 1</w:t>
      </w:r>
      <w:r w:rsidRPr="008D069B">
        <w:rPr>
          <w:b/>
          <w:bCs/>
          <w:color w:val="000000"/>
          <w:kern w:val="28"/>
        </w:rPr>
        <w:br/>
      </w:r>
      <w:r w:rsidR="00883A49" w:rsidRPr="008D069B">
        <w:rPr>
          <w:b/>
          <w:bCs/>
          <w:color w:val="000000"/>
          <w:kern w:val="28"/>
        </w:rPr>
        <w:t xml:space="preserve">Účel  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rPr>
          <w:i/>
          <w:color w:val="000000"/>
          <w:kern w:val="28"/>
        </w:rPr>
      </w:pPr>
      <w:r w:rsidRPr="008D069B">
        <w:rPr>
          <w:i/>
          <w:color w:val="000000"/>
          <w:kern w:val="28"/>
        </w:rPr>
        <w:t>Tieto zásady upravujú:</w:t>
      </w:r>
    </w:p>
    <w:p w:rsidR="009F2642" w:rsidRPr="008D069B" w:rsidRDefault="009F2642" w:rsidP="002225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color w:val="000000"/>
          <w:kern w:val="28"/>
        </w:rPr>
      </w:pPr>
      <w:r w:rsidRPr="008D069B">
        <w:rPr>
          <w:color w:val="000000"/>
          <w:kern w:val="28"/>
        </w:rPr>
        <w:t xml:space="preserve">Postavenie a </w:t>
      </w:r>
      <w:r w:rsidR="005E60A5" w:rsidRPr="008D069B">
        <w:rPr>
          <w:color w:val="000000"/>
          <w:kern w:val="28"/>
        </w:rPr>
        <w:t xml:space="preserve">funkciu rozpočtu </w:t>
      </w:r>
      <w:r w:rsidR="00085B0C" w:rsidRPr="008D069B">
        <w:rPr>
          <w:color w:val="000000"/>
          <w:kern w:val="28"/>
        </w:rPr>
        <w:t>obce</w:t>
      </w:r>
      <w:r w:rsidR="00FE6DB3">
        <w:rPr>
          <w:color w:val="000000"/>
          <w:kern w:val="28"/>
        </w:rPr>
        <w:t xml:space="preserve"> Hosťovce</w:t>
      </w:r>
      <w:r w:rsidR="00085B0C" w:rsidRPr="008D069B">
        <w:rPr>
          <w:color w:val="000000"/>
          <w:kern w:val="28"/>
        </w:rPr>
        <w:t xml:space="preserve"> </w:t>
      </w:r>
      <w:r w:rsidRPr="008D069B">
        <w:rPr>
          <w:color w:val="000000"/>
          <w:kern w:val="28"/>
        </w:rPr>
        <w:t xml:space="preserve"> (ďalej len „</w:t>
      </w:r>
      <w:r w:rsidR="00085B0C" w:rsidRPr="008D069B">
        <w:rPr>
          <w:color w:val="000000"/>
          <w:kern w:val="28"/>
        </w:rPr>
        <w:t>obec</w:t>
      </w:r>
      <w:r w:rsidRPr="008D069B">
        <w:rPr>
          <w:color w:val="000000"/>
          <w:kern w:val="28"/>
        </w:rPr>
        <w:t>“).</w:t>
      </w:r>
    </w:p>
    <w:p w:rsidR="009F2642" w:rsidRPr="008D069B" w:rsidRDefault="009F2642" w:rsidP="002225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color w:val="000000"/>
          <w:kern w:val="28"/>
        </w:rPr>
      </w:pPr>
      <w:r w:rsidRPr="008D069B">
        <w:rPr>
          <w:color w:val="000000"/>
          <w:kern w:val="28"/>
        </w:rPr>
        <w:t xml:space="preserve">Rozpočtový proces </w:t>
      </w:r>
      <w:r w:rsidR="00085B0C" w:rsidRPr="008D069B">
        <w:rPr>
          <w:color w:val="000000"/>
          <w:kern w:val="28"/>
        </w:rPr>
        <w:t>obce</w:t>
      </w:r>
      <w:r w:rsidR="00D053D7">
        <w:rPr>
          <w:color w:val="000000"/>
          <w:kern w:val="28"/>
        </w:rPr>
        <w:t xml:space="preserve"> </w:t>
      </w:r>
      <w:r w:rsidR="00781104">
        <w:rPr>
          <w:color w:val="000000"/>
          <w:kern w:val="28"/>
        </w:rPr>
        <w:t>.</w:t>
      </w:r>
    </w:p>
    <w:p w:rsidR="005E60A5" w:rsidRPr="008D069B" w:rsidRDefault="003B4438" w:rsidP="002225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color w:val="000000"/>
          <w:kern w:val="28"/>
        </w:rPr>
      </w:pPr>
      <w:r w:rsidRPr="008D069B">
        <w:rPr>
          <w:color w:val="000000"/>
          <w:kern w:val="28"/>
        </w:rPr>
        <w:t>Zodpovednosť za rozpočtové hospodárenie</w:t>
      </w:r>
      <w:r w:rsidR="00085B0C" w:rsidRPr="008D069B">
        <w:rPr>
          <w:color w:val="000000"/>
          <w:kern w:val="28"/>
        </w:rPr>
        <w:t xml:space="preserve"> obce</w:t>
      </w:r>
      <w:r w:rsidR="00D053D7">
        <w:rPr>
          <w:color w:val="000000"/>
          <w:kern w:val="28"/>
        </w:rPr>
        <w:t xml:space="preserve"> </w:t>
      </w:r>
      <w:r w:rsidR="00781104">
        <w:rPr>
          <w:color w:val="000000"/>
          <w:kern w:val="28"/>
        </w:rPr>
        <w:t>.</w:t>
      </w:r>
    </w:p>
    <w:p w:rsidR="003B4438" w:rsidRPr="008D069B" w:rsidRDefault="00196762" w:rsidP="002225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color w:val="000000"/>
          <w:kern w:val="28"/>
        </w:rPr>
      </w:pPr>
      <w:r w:rsidRPr="008D069B">
        <w:rPr>
          <w:color w:val="000000"/>
          <w:kern w:val="28"/>
        </w:rPr>
        <w:t xml:space="preserve">Finančnú kontrolu. </w:t>
      </w:r>
    </w:p>
    <w:p w:rsidR="003B4438" w:rsidRPr="008D069B" w:rsidRDefault="003B4438" w:rsidP="002225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color w:val="000000"/>
          <w:kern w:val="28"/>
        </w:rPr>
      </w:pPr>
      <w:r w:rsidRPr="008D069B">
        <w:rPr>
          <w:color w:val="000000"/>
          <w:kern w:val="28"/>
        </w:rPr>
        <w:t>Hospodárenie rozpočtov</w:t>
      </w:r>
      <w:r w:rsidR="00085B0C" w:rsidRPr="008D069B">
        <w:rPr>
          <w:color w:val="000000"/>
          <w:kern w:val="28"/>
        </w:rPr>
        <w:t xml:space="preserve">ej </w:t>
      </w:r>
      <w:r w:rsidRPr="008D069B">
        <w:rPr>
          <w:color w:val="000000"/>
          <w:kern w:val="28"/>
        </w:rPr>
        <w:t>organizáci</w:t>
      </w:r>
      <w:r w:rsidR="00085B0C" w:rsidRPr="008D069B">
        <w:rPr>
          <w:color w:val="000000"/>
          <w:kern w:val="28"/>
        </w:rPr>
        <w:t>e</w:t>
      </w:r>
      <w:r w:rsidRPr="008D069B">
        <w:rPr>
          <w:color w:val="000000"/>
          <w:kern w:val="28"/>
        </w:rPr>
        <w:t xml:space="preserve"> </w:t>
      </w:r>
      <w:r w:rsidR="00085B0C" w:rsidRPr="008D069B">
        <w:rPr>
          <w:color w:val="000000"/>
          <w:kern w:val="28"/>
        </w:rPr>
        <w:t xml:space="preserve">obce </w:t>
      </w:r>
      <w:r w:rsidR="00781104">
        <w:rPr>
          <w:color w:val="000000"/>
          <w:kern w:val="28"/>
        </w:rPr>
        <w:t>.</w:t>
      </w:r>
    </w:p>
    <w:p w:rsidR="00C64997" w:rsidRPr="008D069B" w:rsidRDefault="00C64997" w:rsidP="002225D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color w:val="000000"/>
          <w:kern w:val="28"/>
        </w:rPr>
      </w:pPr>
      <w:r w:rsidRPr="008D069B">
        <w:rPr>
          <w:color w:val="000000"/>
          <w:kern w:val="28"/>
        </w:rPr>
        <w:t xml:space="preserve">Hospodárenie príspevkovej organizácie obce </w:t>
      </w:r>
      <w:r w:rsidR="00781104">
        <w:rPr>
          <w:color w:val="000000"/>
          <w:kern w:val="28"/>
        </w:rPr>
        <w:t>.</w:t>
      </w:r>
    </w:p>
    <w:p w:rsidR="00315900" w:rsidRPr="008D069B" w:rsidRDefault="00315900" w:rsidP="00FB143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</w:p>
    <w:p w:rsidR="00FB1436" w:rsidRPr="008D069B" w:rsidRDefault="003C086C" w:rsidP="00FB143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</w:rPr>
      </w:pPr>
      <w:r w:rsidRPr="008D069B">
        <w:rPr>
          <w:b/>
          <w:bCs/>
          <w:kern w:val="28"/>
        </w:rPr>
        <w:t>§ 2</w:t>
      </w:r>
      <w:r w:rsidRPr="008D069B">
        <w:rPr>
          <w:b/>
          <w:bCs/>
          <w:kern w:val="28"/>
        </w:rPr>
        <w:br/>
      </w: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 xml:space="preserve">Pojmy </w:t>
      </w:r>
    </w:p>
    <w:p w:rsidR="003C086C" w:rsidRPr="008D069B" w:rsidRDefault="003C086C" w:rsidP="008F266F">
      <w:pPr>
        <w:pStyle w:val="pismonormalmodre"/>
        <w:spacing w:before="120" w:beforeAutospacing="0" w:after="120" w:afterAutospacing="0"/>
        <w:jc w:val="left"/>
        <w:rPr>
          <w:rStyle w:val="pismonormalmodre1"/>
          <w:rFonts w:ascii="Times New Roman" w:hAnsi="Times New Roman" w:cs="Times New Roman"/>
          <w:i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i/>
          <w:color w:val="auto"/>
          <w:sz w:val="24"/>
          <w:szCs w:val="24"/>
        </w:rPr>
        <w:t>Na účely týchto Zásad sú definované nasledovné  pojmy: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Rozpočet 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 xml:space="preserve">Rozpočet </w:t>
      </w:r>
      <w:r w:rsidR="00E604E3"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obce 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je z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 xml:space="preserve">ákladný nástroj finančného hospodárenia v príslušnom rozpočtovom  roku, ktorým sa riadi financovanie úloh a funkcií </w:t>
      </w:r>
      <w:r w:rsidR="00085B0C" w:rsidRPr="008D069B">
        <w:rPr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 xml:space="preserve"> v príslušnom rozpočtovom roku. Rozpočet </w:t>
      </w:r>
      <w:r w:rsidR="00085B0C" w:rsidRPr="008D069B">
        <w:rPr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 xml:space="preserve"> je súčasťou rozpočtu sektora verejnej správy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Viacročný rozpočet 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>Viacročný rozpočet je s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 xml:space="preserve">trednodobý ekonomický nástroj finančnej politiky </w:t>
      </w:r>
      <w:r w:rsidR="00085B0C" w:rsidRPr="008D069B">
        <w:rPr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>, v ktorom sú v rámci jeho pôsobnosti vyjadrené zámery rozvoja územia a potrieb obyvateľov najmenej na tri rozpočtové roky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Rozpočtový proces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 xml:space="preserve">Rozpočtový proces je zostavovanie, schvaľovanie, plnenie vrátane zmien,  vrátane prípravy a schvaľovania záverečného účtu </w:t>
      </w:r>
      <w:r w:rsidR="00085B0C"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obce</w:t>
      </w:r>
      <w:r w:rsidR="00781104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.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Návrh rozpočtu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>Návrh rozpočtu je ucelený súbor rozpočtových požiadaviek.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Fonts w:ascii="Times New Roman" w:hAnsi="Times New Roman" w:cs="Times New Roman"/>
          <w:color w:val="auto"/>
          <w:sz w:val="24"/>
          <w:szCs w:val="24"/>
        </w:rPr>
        <w:t>Rozpočtový harmonogram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ab/>
        <w:t>Rozpočtový harmonogram je dokument, stanovujúci termíny plnenia jednotlivých úloh, ktoré vyplývajú z rozpočtového procesu. Rozpočtový harmonogram určuje výstupy úloh a zodpovednosť za ich plnenie.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Rozpočtová požiadavka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 xml:space="preserve">Rozpočtová požiadavka je súbor plánovaných výdavkov </w:t>
      </w:r>
      <w:r w:rsidR="00085B0C"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 a súbor odhadov príjmov </w:t>
      </w:r>
      <w:r w:rsidR="00085B0C"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. Rozpočtová požiadavka sa predkladá v štandardizovanej forme.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Fonts w:ascii="Times New Roman" w:hAnsi="Times New Roman" w:cs="Times New Roman"/>
          <w:color w:val="auto"/>
          <w:sz w:val="24"/>
          <w:szCs w:val="24"/>
        </w:rPr>
        <w:t>Požiadavka na zmenu rozpočtu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 xml:space="preserve">Požiadavka na zmenu rozpočtu je súbor plánovaných výdavkov </w:t>
      </w:r>
      <w:r w:rsidR="00085B0C"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 a súbor odhadov príjmov </w:t>
      </w:r>
      <w:r w:rsidR="00085B0C"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>, ktorá sa líši od rozpočtovej požiadavky. Požiadavka na zmenu rozpočtu sa predkladá v štandardizovanej forme.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rPr>
          <w:rFonts w:ascii="Times New Roman" w:hAnsi="Times New Roman" w:cs="Times New Roman"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 xml:space="preserve">Finančné plnenie rozpočtu </w:t>
      </w:r>
      <w:r w:rsidRPr="008D069B"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  <w:tab/>
        <w:t xml:space="preserve">Finančné plnenie rozpočtu je 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 xml:space="preserve">plnenie príjmov a výdavkov </w:t>
      </w:r>
      <w:r w:rsidR="00CA111C">
        <w:rPr>
          <w:rFonts w:ascii="Times New Roman" w:hAnsi="Times New Roman" w:cs="Times New Roman"/>
          <w:color w:val="auto"/>
          <w:sz w:val="24"/>
          <w:szCs w:val="24"/>
        </w:rPr>
        <w:t>obce</w:t>
      </w:r>
      <w:r w:rsidRPr="008D069B">
        <w:rPr>
          <w:rFonts w:ascii="Times New Roman" w:hAnsi="Times New Roman" w:cs="Times New Roman"/>
          <w:color w:val="auto"/>
          <w:sz w:val="24"/>
          <w:szCs w:val="24"/>
        </w:rPr>
        <w:t xml:space="preserve"> podľa schváleného rozpočtu </w:t>
      </w:r>
      <w:r w:rsidR="00085B0C" w:rsidRPr="008D069B">
        <w:rPr>
          <w:rFonts w:ascii="Times New Roman" w:hAnsi="Times New Roman" w:cs="Times New Roman"/>
          <w:color w:val="auto"/>
          <w:sz w:val="24"/>
          <w:szCs w:val="24"/>
        </w:rPr>
        <w:t>obce</w:t>
      </w:r>
      <w:r w:rsidR="007811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0E8C" w:rsidRPr="008D069B" w:rsidRDefault="00B70E8C" w:rsidP="00B70E8C">
      <w:pPr>
        <w:pStyle w:val="pismonormalmodre"/>
        <w:spacing w:before="120" w:beforeAutospacing="0" w:after="120" w:afterAutospacing="0"/>
        <w:ind w:left="4242" w:hanging="4242"/>
        <w:jc w:val="left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3C086C" w:rsidRPr="008D069B" w:rsidRDefault="003C086C" w:rsidP="008F266F">
      <w:pPr>
        <w:pStyle w:val="pismonormalmodre"/>
        <w:spacing w:before="120" w:beforeAutospacing="0" w:after="120" w:afterAutospacing="0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3C086C" w:rsidRPr="008D069B" w:rsidRDefault="003C086C" w:rsidP="008F266F">
      <w:pPr>
        <w:pStyle w:val="pismonormalmodre"/>
        <w:spacing w:before="120" w:beforeAutospacing="0" w:after="120" w:afterAutospacing="0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3C086C" w:rsidRPr="008D069B" w:rsidRDefault="003C086C" w:rsidP="008F266F">
      <w:pPr>
        <w:pStyle w:val="pismonormalmodre"/>
        <w:spacing w:before="120" w:beforeAutospacing="0" w:after="120" w:afterAutospacing="0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3C086C" w:rsidRPr="008D069B" w:rsidRDefault="003C086C" w:rsidP="008F266F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Cs/>
          <w:kern w:val="28"/>
        </w:rPr>
        <w:br w:type="page"/>
      </w:r>
      <w:r w:rsidR="006151EB" w:rsidRPr="008D069B">
        <w:rPr>
          <w:b/>
          <w:bCs/>
          <w:kern w:val="28"/>
        </w:rPr>
        <w:lastRenderedPageBreak/>
        <w:t>Časť II.</w:t>
      </w:r>
      <w:r w:rsidR="006151EB" w:rsidRPr="008D069B">
        <w:rPr>
          <w:b/>
          <w:bCs/>
          <w:kern w:val="28"/>
        </w:rPr>
        <w:br/>
        <w:t>Rozpočet obce</w:t>
      </w:r>
      <w:r w:rsidR="00E41662">
        <w:rPr>
          <w:b/>
          <w:bCs/>
          <w:kern w:val="28"/>
        </w:rPr>
        <w:t>.</w:t>
      </w:r>
    </w:p>
    <w:p w:rsidR="00426362" w:rsidRPr="008D069B" w:rsidRDefault="00426362" w:rsidP="008F266F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</w:p>
    <w:p w:rsidR="003C086C" w:rsidRPr="008D069B" w:rsidRDefault="000615A6" w:rsidP="00294B71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§3</w:t>
      </w:r>
      <w:r w:rsidR="00294B71" w:rsidRPr="008D069B">
        <w:rPr>
          <w:b/>
          <w:bCs/>
          <w:kern w:val="28"/>
        </w:rPr>
        <w:br/>
        <w:t>Základné ustanovenia</w:t>
      </w:r>
    </w:p>
    <w:p w:rsidR="003C086C" w:rsidRPr="008D069B" w:rsidRDefault="006151EB" w:rsidP="002A0D66">
      <w:pPr>
        <w:numPr>
          <w:ilvl w:val="0"/>
          <w:numId w:val="3"/>
        </w:numPr>
        <w:spacing w:before="120" w:after="120"/>
        <w:ind w:left="0" w:firstLine="0"/>
      </w:pPr>
      <w:r w:rsidRPr="008D069B">
        <w:t>Obec</w:t>
      </w:r>
      <w:r w:rsidR="003C086C" w:rsidRPr="008D069B">
        <w:t xml:space="preserve"> zostavuje a schvaľuje svoj rozpočet a podľa neho hospodári. </w:t>
      </w:r>
    </w:p>
    <w:p w:rsidR="003C086C" w:rsidRPr="008D069B" w:rsidRDefault="003C086C" w:rsidP="006151EB">
      <w:pPr>
        <w:numPr>
          <w:ilvl w:val="0"/>
          <w:numId w:val="3"/>
        </w:numPr>
        <w:spacing w:before="120" w:after="120"/>
        <w:ind w:hanging="720"/>
        <w:jc w:val="both"/>
      </w:pPr>
      <w:r w:rsidRPr="008D069B">
        <w:t xml:space="preserve">Rozpočet </w:t>
      </w:r>
      <w:r w:rsidR="006151EB" w:rsidRPr="008D069B">
        <w:t>obce</w:t>
      </w:r>
      <w:r w:rsidRPr="008D069B">
        <w:t xml:space="preserve"> sa zostavuje v súlade s platnou právnou úpravou najmenej na tri rozpočtové roky, ako tzv. viacročný rozpočet.</w:t>
      </w:r>
    </w:p>
    <w:p w:rsidR="003C086C" w:rsidRPr="008D069B" w:rsidRDefault="003C086C" w:rsidP="002A0D66">
      <w:pPr>
        <w:numPr>
          <w:ilvl w:val="0"/>
          <w:numId w:val="3"/>
        </w:numPr>
        <w:spacing w:before="120" w:after="120"/>
        <w:ind w:left="0" w:firstLine="0"/>
      </w:pPr>
      <w:r w:rsidRPr="008D069B">
        <w:t xml:space="preserve">Viacročný rozpočet </w:t>
      </w:r>
      <w:r w:rsidR="006151EB" w:rsidRPr="008D069B">
        <w:t>obce</w:t>
      </w:r>
      <w:r w:rsidRPr="008D069B">
        <w:t xml:space="preserve"> tvorí:</w:t>
      </w:r>
    </w:p>
    <w:p w:rsidR="003C086C" w:rsidRPr="008D069B" w:rsidRDefault="003C086C" w:rsidP="002A0D66">
      <w:pPr>
        <w:numPr>
          <w:ilvl w:val="0"/>
          <w:numId w:val="2"/>
        </w:numPr>
        <w:tabs>
          <w:tab w:val="left" w:pos="1260"/>
        </w:tabs>
        <w:spacing w:before="120" w:after="120"/>
        <w:ind w:hanging="67"/>
      </w:pPr>
      <w:r w:rsidRPr="008D069B">
        <w:t xml:space="preserve">rozpočet </w:t>
      </w:r>
      <w:r w:rsidR="006151EB" w:rsidRPr="008D069B">
        <w:t>obce</w:t>
      </w:r>
      <w:r w:rsidRPr="008D069B">
        <w:t xml:space="preserve"> na príslušný rozpočtový rok, </w:t>
      </w:r>
    </w:p>
    <w:p w:rsidR="003C086C" w:rsidRPr="008D069B" w:rsidRDefault="003C086C" w:rsidP="002A0D66">
      <w:pPr>
        <w:numPr>
          <w:ilvl w:val="0"/>
          <w:numId w:val="2"/>
        </w:numPr>
        <w:tabs>
          <w:tab w:val="left" w:pos="1260"/>
        </w:tabs>
        <w:spacing w:before="120" w:after="120"/>
        <w:ind w:hanging="67"/>
      </w:pPr>
      <w:r w:rsidRPr="008D069B">
        <w:t xml:space="preserve">rozpočet </w:t>
      </w:r>
      <w:r w:rsidR="006151EB" w:rsidRPr="008D069B">
        <w:t>obce</w:t>
      </w:r>
      <w:r w:rsidRPr="008D069B">
        <w:t xml:space="preserve"> na rok nasledujúci po príslušnom rozpočtovom roku, </w:t>
      </w:r>
    </w:p>
    <w:p w:rsidR="003C086C" w:rsidRPr="008D069B" w:rsidRDefault="003C086C" w:rsidP="006151EB">
      <w:pPr>
        <w:numPr>
          <w:ilvl w:val="0"/>
          <w:numId w:val="2"/>
        </w:numPr>
        <w:tabs>
          <w:tab w:val="clear" w:pos="787"/>
          <w:tab w:val="num" w:pos="1260"/>
        </w:tabs>
        <w:spacing w:before="120" w:after="120"/>
        <w:ind w:left="1260" w:hanging="540"/>
        <w:jc w:val="both"/>
      </w:pPr>
      <w:r w:rsidRPr="008D069B">
        <w:t xml:space="preserve">rozpočet </w:t>
      </w:r>
      <w:r w:rsidR="006151EB" w:rsidRPr="008D069B">
        <w:t>obce</w:t>
      </w:r>
      <w:r w:rsidRPr="008D069B">
        <w:t xml:space="preserve"> na rok nasledujúci po roku, na ktorý sa zostavuje rozpočet podľa písmena b).</w:t>
      </w:r>
    </w:p>
    <w:p w:rsidR="00553A0C" w:rsidRDefault="00553A0C" w:rsidP="00D053D7">
      <w:pPr>
        <w:numPr>
          <w:ilvl w:val="0"/>
          <w:numId w:val="3"/>
        </w:numPr>
        <w:spacing w:before="120" w:after="120"/>
        <w:ind w:hanging="720"/>
        <w:contextualSpacing/>
        <w:jc w:val="both"/>
        <w:rPr>
          <w:color w:val="FF0000"/>
        </w:rPr>
      </w:pPr>
      <w:r w:rsidRPr="008D069B">
        <w:rPr>
          <w:color w:val="FF0000"/>
        </w:rPr>
        <w:t>Súčasťou návrhu rozpočtu je aj schválený rozpočet na bežný rozpočtový rok, údaje o očakávanej skutočnosti bežného rozpočtového roka a údaje o skutočnom plnení rozpočtu za predchádzajúce dva rozpočtové roky</w:t>
      </w:r>
    </w:p>
    <w:p w:rsidR="00D053D7" w:rsidRPr="008D069B" w:rsidRDefault="00D053D7" w:rsidP="00D053D7">
      <w:pPr>
        <w:spacing w:before="120" w:after="120"/>
        <w:ind w:left="720"/>
        <w:contextualSpacing/>
        <w:jc w:val="both"/>
        <w:rPr>
          <w:color w:val="FF0000"/>
        </w:rPr>
      </w:pPr>
    </w:p>
    <w:p w:rsidR="003C086C" w:rsidRPr="008D069B" w:rsidRDefault="003C086C" w:rsidP="006151EB">
      <w:pPr>
        <w:numPr>
          <w:ilvl w:val="0"/>
          <w:numId w:val="3"/>
        </w:numPr>
        <w:spacing w:before="120" w:after="120"/>
        <w:ind w:hanging="720"/>
        <w:jc w:val="both"/>
        <w:rPr>
          <w:vertAlign w:val="superscript"/>
        </w:rPr>
      </w:pPr>
      <w:r w:rsidRPr="008D069B">
        <w:t xml:space="preserve">Rozpočtový rok je zhodný s kalendárnym rokom. V rozpočte </w:t>
      </w:r>
      <w:r w:rsidR="006151EB" w:rsidRPr="008D069B">
        <w:t>obce</w:t>
      </w:r>
      <w:r w:rsidRPr="008D069B">
        <w:t xml:space="preserve"> sa uplatňuje rozpočtová klasifikácia v súlade s osobitným predpisom</w:t>
      </w:r>
      <w:r w:rsidR="00553A0C" w:rsidRPr="008D069B">
        <w:t xml:space="preserve">, </w:t>
      </w:r>
      <w:r w:rsidR="00553A0C" w:rsidRPr="008D069B">
        <w:rPr>
          <w:color w:val="FF0000"/>
        </w:rPr>
        <w:t>ktorú tvorí druhová klasifikácia, organizačná klasifikácia, ekonomická klasifikácia a funkčná klasifikácia</w:t>
      </w:r>
      <w:r w:rsidRPr="008D069B">
        <w:t xml:space="preserve"> </w:t>
      </w:r>
      <w:r w:rsidR="00E41662">
        <w:rPr>
          <w:color w:val="0000FF"/>
        </w:rPr>
        <w:t>.</w:t>
      </w:r>
    </w:p>
    <w:p w:rsidR="003C086C" w:rsidRPr="008D069B" w:rsidRDefault="003C086C" w:rsidP="002A0D66">
      <w:pPr>
        <w:numPr>
          <w:ilvl w:val="0"/>
          <w:numId w:val="3"/>
        </w:numPr>
        <w:spacing w:before="120" w:after="120"/>
        <w:ind w:hanging="720"/>
      </w:pPr>
      <w:r w:rsidRPr="008D069B">
        <w:t xml:space="preserve">Rozpočet </w:t>
      </w:r>
      <w:r w:rsidR="006151EB" w:rsidRPr="008D069B">
        <w:t>obce</w:t>
      </w:r>
      <w:r w:rsidRPr="008D069B">
        <w:t xml:space="preserve"> sa vnútorne člení na:</w:t>
      </w:r>
    </w:p>
    <w:p w:rsidR="003C086C" w:rsidRPr="008D069B" w:rsidRDefault="003C086C" w:rsidP="002A0D66">
      <w:pPr>
        <w:numPr>
          <w:ilvl w:val="1"/>
          <w:numId w:val="3"/>
        </w:numPr>
        <w:tabs>
          <w:tab w:val="clear" w:pos="1440"/>
        </w:tabs>
        <w:spacing w:before="120" w:after="120"/>
        <w:ind w:left="1260" w:hanging="540"/>
      </w:pPr>
      <w:r w:rsidRPr="008D069B">
        <w:t xml:space="preserve">časť, ktorá obsahuje bežné príjmy a bežné výdavky (ďalej len „bežný rozpočet“),  </w:t>
      </w:r>
    </w:p>
    <w:p w:rsidR="003C086C" w:rsidRPr="008D069B" w:rsidRDefault="003C086C" w:rsidP="006151EB">
      <w:pPr>
        <w:numPr>
          <w:ilvl w:val="1"/>
          <w:numId w:val="3"/>
        </w:numPr>
        <w:tabs>
          <w:tab w:val="clear" w:pos="1440"/>
        </w:tabs>
        <w:spacing w:before="120" w:after="120"/>
        <w:ind w:left="1260" w:hanging="540"/>
        <w:jc w:val="both"/>
      </w:pPr>
      <w:r w:rsidRPr="008D069B">
        <w:t>časť,  ktorá  obsahuje  kapitálové  príjmy  a  kapitálové výdavky (ďalej len „kapitálový rozpočet“)</w:t>
      </w:r>
      <w:r w:rsidR="00BA091B" w:rsidRPr="008D069B">
        <w:t>,</w:t>
      </w:r>
      <w:r w:rsidRPr="008D069B">
        <w:t xml:space="preserve"> </w:t>
      </w:r>
    </w:p>
    <w:p w:rsidR="003C086C" w:rsidRDefault="003C086C" w:rsidP="002A0D66">
      <w:pPr>
        <w:numPr>
          <w:ilvl w:val="1"/>
          <w:numId w:val="3"/>
        </w:numPr>
        <w:tabs>
          <w:tab w:val="clear" w:pos="1440"/>
        </w:tabs>
        <w:spacing w:before="120" w:after="120"/>
        <w:ind w:left="1260" w:hanging="540"/>
      </w:pPr>
      <w:r w:rsidRPr="008D069B">
        <w:t>časť finančných operácií.</w:t>
      </w:r>
    </w:p>
    <w:p w:rsidR="008D069B" w:rsidRPr="008D069B" w:rsidRDefault="008D069B" w:rsidP="008D069B">
      <w:pPr>
        <w:numPr>
          <w:ilvl w:val="0"/>
          <w:numId w:val="3"/>
        </w:numPr>
        <w:spacing w:before="120" w:after="120"/>
        <w:ind w:hanging="720"/>
        <w:jc w:val="both"/>
        <w:rPr>
          <w:color w:val="FF0000"/>
        </w:rPr>
      </w:pPr>
      <w:r w:rsidRPr="008D069B">
        <w:rPr>
          <w:color w:val="FF0000"/>
        </w:rPr>
        <w:t>Rozpočet obce podľa odseku 6</w:t>
      </w:r>
      <w:r w:rsidR="00E41662">
        <w:rPr>
          <w:color w:val="FF0000"/>
        </w:rPr>
        <w:t xml:space="preserve">, </w:t>
      </w:r>
      <w:r w:rsidR="00CA111C">
        <w:rPr>
          <w:color w:val="FF0000"/>
        </w:rPr>
        <w:t xml:space="preserve">§ </w:t>
      </w:r>
      <w:r w:rsidR="00E41662">
        <w:rPr>
          <w:color w:val="FF0000"/>
        </w:rPr>
        <w:t>3 týchto zásad</w:t>
      </w:r>
      <w:r w:rsidRPr="008D069B">
        <w:rPr>
          <w:color w:val="FF0000"/>
        </w:rPr>
        <w:t xml:space="preserve"> sa predkladá na schválenie obecnému zastupiteľstvu minimálne na úrovni </w:t>
      </w:r>
      <w:r w:rsidR="00CA111C">
        <w:rPr>
          <w:color w:val="FF0000"/>
        </w:rPr>
        <w:t>položiek</w:t>
      </w:r>
      <w:r w:rsidRPr="008D069B">
        <w:rPr>
          <w:color w:val="FF0000"/>
        </w:rPr>
        <w:t xml:space="preserve"> ekonomickej klasifikácie rozpočtovej klasifikácie. </w:t>
      </w:r>
    </w:p>
    <w:p w:rsidR="00C76A9E" w:rsidRPr="008D069B" w:rsidRDefault="00C76A9E" w:rsidP="00C76A9E">
      <w:pPr>
        <w:spacing w:before="120" w:after="120"/>
        <w:ind w:left="720"/>
        <w:contextualSpacing/>
      </w:pPr>
    </w:p>
    <w:p w:rsidR="00C76A9E" w:rsidRDefault="003C086C" w:rsidP="00C76A9E">
      <w:pPr>
        <w:numPr>
          <w:ilvl w:val="0"/>
          <w:numId w:val="3"/>
        </w:numPr>
        <w:spacing w:before="120" w:after="120"/>
        <w:ind w:hanging="720"/>
        <w:contextualSpacing/>
        <w:jc w:val="both"/>
      </w:pPr>
      <w:r w:rsidRPr="008D069B">
        <w:t xml:space="preserve">Rozpočet </w:t>
      </w:r>
      <w:r w:rsidR="006151EB" w:rsidRPr="008D069B">
        <w:t>obce</w:t>
      </w:r>
      <w:r w:rsidRPr="008D069B">
        <w:t xml:space="preserve"> sa podľa odseku </w:t>
      </w:r>
      <w:r w:rsidR="008D069B" w:rsidRPr="008D069B">
        <w:t>6</w:t>
      </w:r>
      <w:r w:rsidR="00E41662">
        <w:t xml:space="preserve">, </w:t>
      </w:r>
      <w:r w:rsidR="00CA111C">
        <w:t xml:space="preserve">§ </w:t>
      </w:r>
      <w:r w:rsidR="00E41662">
        <w:t>3 týchto zásad</w:t>
      </w:r>
      <w:r w:rsidRPr="008D069B">
        <w:t xml:space="preserve"> zostavuje ako vyrovnaný alebo prebytkový. </w:t>
      </w:r>
    </w:p>
    <w:p w:rsidR="008D069B" w:rsidRDefault="00C76A9E" w:rsidP="00CA111C">
      <w:pPr>
        <w:spacing w:before="120" w:after="120"/>
        <w:ind w:left="720" w:firstLine="696"/>
        <w:contextualSpacing/>
        <w:jc w:val="both"/>
      </w:pPr>
      <w:r w:rsidRPr="00C76A9E">
        <w:rPr>
          <w:b/>
        </w:rPr>
        <w:t>Bežný  rozpočet</w:t>
      </w:r>
      <w:r w:rsidRPr="008D069B">
        <w:t xml:space="preserve"> </w:t>
      </w:r>
      <w:r w:rsidR="003C086C" w:rsidRPr="008D069B">
        <w:t xml:space="preserve"> je </w:t>
      </w:r>
      <w:r>
        <w:t xml:space="preserve">obec </w:t>
      </w:r>
      <w:r w:rsidR="003C086C" w:rsidRPr="008D069B">
        <w:t>povinn</w:t>
      </w:r>
      <w:r w:rsidR="006151EB" w:rsidRPr="008D069B">
        <w:t>á</w:t>
      </w:r>
      <w:r w:rsidR="003C086C" w:rsidRPr="008D069B">
        <w:t xml:space="preserve">  zostaviť ako  vyrovnaný  alebo  prebytkový</w:t>
      </w:r>
      <w:r w:rsidR="008D069B" w:rsidRPr="008D069B">
        <w:t xml:space="preserve">. </w:t>
      </w:r>
      <w:r w:rsidR="008D069B" w:rsidRPr="00C76A9E">
        <w:t>Bežný rozpočet</w:t>
      </w:r>
      <w:r w:rsidR="008D069B" w:rsidRPr="008D069B">
        <w:t xml:space="preserve"> sa môže zostaviť ako schodkový, ak sa vo výdavkoch bežného rozpočtu rozpočtuje použitie účelovo určených prostriedkov poskytnutých zo štátneho rozpočtu, z rozpočtu Európskej únie alebo na základe osobitného predpisu,</w:t>
      </w:r>
      <w:r w:rsidR="008D069B">
        <w:t xml:space="preserve"> </w:t>
      </w:r>
      <w:r w:rsidR="008D069B" w:rsidRPr="008D069B">
        <w:t>nevyčerpaných v minulých rokoch; výška schodku takto zostaveného bežného rozpočtu nesmie byť vyššia ako suma týchto nevyčerpaných prostriedkov.</w:t>
      </w:r>
      <w:r w:rsidR="003C086C" w:rsidRPr="008D069B">
        <w:t xml:space="preserve">  </w:t>
      </w:r>
    </w:p>
    <w:p w:rsidR="00C76A9E" w:rsidRDefault="008D069B" w:rsidP="00CA111C">
      <w:pPr>
        <w:spacing w:before="120" w:after="120"/>
        <w:ind w:left="720" w:firstLine="696"/>
        <w:contextualSpacing/>
        <w:jc w:val="both"/>
      </w:pPr>
      <w:r w:rsidRPr="008D069B">
        <w:rPr>
          <w:b/>
        </w:rPr>
        <w:t>K</w:t>
      </w:r>
      <w:r w:rsidR="003C086C" w:rsidRPr="008D069B">
        <w:rPr>
          <w:b/>
        </w:rPr>
        <w:t>apitálový rozpočet</w:t>
      </w:r>
      <w:r w:rsidR="003C086C" w:rsidRPr="008D069B">
        <w:t xml:space="preserve"> </w:t>
      </w:r>
      <w:r w:rsidR="00C76A9E">
        <w:t xml:space="preserve">sa zostavuje ako vyrovnaný alebo prebytkový, </w:t>
      </w:r>
      <w:r w:rsidR="003C086C" w:rsidRPr="008D069B">
        <w:t xml:space="preserve"> môže  zostaviť ako schodkový,  ak  tento schodok  možno  kryť zostatkami finančných prostriedkov </w:t>
      </w:r>
      <w:r w:rsidR="006151EB" w:rsidRPr="008D069B">
        <w:t>obce</w:t>
      </w:r>
      <w:r w:rsidR="003C086C" w:rsidRPr="008D069B">
        <w:t xml:space="preserve"> z minulých rokov, návratnými zdrojmi financovania alebo je tento schodok krytý prebytkom bežného rozpočtu v príslušnom rozpočtovom roku. </w:t>
      </w:r>
    </w:p>
    <w:p w:rsidR="003C086C" w:rsidRDefault="003C086C" w:rsidP="00C76A9E">
      <w:pPr>
        <w:spacing w:before="120" w:after="120"/>
        <w:ind w:left="720"/>
        <w:contextualSpacing/>
        <w:jc w:val="both"/>
      </w:pPr>
      <w:r w:rsidRPr="008D069B">
        <w:t>Ak je bežný rozpočet alebo kapitálový rozpočet zostavený ako prebytkový, možno prebytok príslušného rozpočtu použiť na úhradu návratných zdrojov financovania.</w:t>
      </w:r>
    </w:p>
    <w:p w:rsidR="00C76A9E" w:rsidRPr="008D069B" w:rsidRDefault="00C76A9E" w:rsidP="00C76A9E">
      <w:pPr>
        <w:spacing w:before="120" w:after="120"/>
        <w:ind w:left="720"/>
        <w:contextualSpacing/>
        <w:jc w:val="both"/>
      </w:pPr>
    </w:p>
    <w:p w:rsidR="00294B71" w:rsidRPr="00A74726" w:rsidRDefault="003C086C" w:rsidP="00C76A9E">
      <w:pPr>
        <w:numPr>
          <w:ilvl w:val="0"/>
          <w:numId w:val="3"/>
        </w:numPr>
        <w:spacing w:before="120" w:after="120"/>
        <w:ind w:hanging="720"/>
        <w:jc w:val="both"/>
        <w:rPr>
          <w:kern w:val="28"/>
        </w:rPr>
      </w:pPr>
      <w:r w:rsidRPr="008D069B">
        <w:lastRenderedPageBreak/>
        <w:t xml:space="preserve">Súčasťou  rozpočtu </w:t>
      </w:r>
      <w:r w:rsidR="006151EB" w:rsidRPr="008D069B">
        <w:t>obce</w:t>
      </w:r>
      <w:r w:rsidRPr="008D069B">
        <w:t xml:space="preserve"> sú aj  finančné operácie, ktorými sa vykonávajú prevody </w:t>
      </w:r>
      <w:r w:rsidR="00C76A9E">
        <w:t>prostriedkov</w:t>
      </w:r>
      <w:r w:rsidRPr="008D069B">
        <w:t xml:space="preserve">   peňažných fondov </w:t>
      </w:r>
      <w:r w:rsidR="006151EB" w:rsidRPr="008D069B">
        <w:t>obce</w:t>
      </w:r>
      <w:r w:rsidRPr="008D069B">
        <w:t xml:space="preserve"> a realizujú sa návratné zdroje financovania a ich splácanie. Za finančné operácie sa považujú aj poskytnuté pôžičky a návratné finančné výpomoci z rozpočtu  </w:t>
      </w:r>
      <w:r w:rsidR="006151EB" w:rsidRPr="008D069B">
        <w:t>obce</w:t>
      </w:r>
      <w:r w:rsidRPr="008D069B">
        <w:t xml:space="preserve"> a ich  splátky,  vystavené  a prijaté  zmenky,  predaj  a obstaranie majetkových  účastí. Finančné operácie nie sú súčasťou príjmov a výdavkov rozpočtu </w:t>
      </w:r>
      <w:r w:rsidR="006151EB" w:rsidRPr="008D069B">
        <w:t>obce</w:t>
      </w:r>
      <w:r w:rsidR="00E41662">
        <w:t>.</w:t>
      </w:r>
      <w:r w:rsidRPr="008D069B">
        <w:t xml:space="preserve"> </w:t>
      </w:r>
    </w:p>
    <w:p w:rsidR="00A74726" w:rsidRPr="00725C05" w:rsidRDefault="00A74726" w:rsidP="00A74726">
      <w:pPr>
        <w:spacing w:before="120" w:after="120"/>
        <w:ind w:left="720"/>
        <w:jc w:val="both"/>
        <w:rPr>
          <w:b/>
          <w:kern w:val="28"/>
        </w:rPr>
      </w:pPr>
    </w:p>
    <w:p w:rsidR="00A64E6A" w:rsidRPr="00A74726" w:rsidRDefault="00A64E6A" w:rsidP="00C76A9E">
      <w:pPr>
        <w:numPr>
          <w:ilvl w:val="0"/>
          <w:numId w:val="3"/>
        </w:numPr>
        <w:spacing w:before="120" w:after="120"/>
        <w:ind w:hanging="720"/>
        <w:jc w:val="both"/>
        <w:rPr>
          <w:color w:val="FF0000"/>
          <w:kern w:val="28"/>
        </w:rPr>
      </w:pPr>
      <w:r w:rsidRPr="007A5688">
        <w:rPr>
          <w:color w:val="FF0000"/>
        </w:rPr>
        <w:t xml:space="preserve">Obec </w:t>
      </w:r>
      <w:r w:rsidR="00C4770B">
        <w:rPr>
          <w:color w:val="FF0000"/>
        </w:rPr>
        <w:t>Hosťovce</w:t>
      </w:r>
      <w:r w:rsidRPr="007A5688">
        <w:rPr>
          <w:color w:val="FF0000"/>
        </w:rPr>
        <w:t xml:space="preserve"> zostavuje viacročný rozpočet bez </w:t>
      </w:r>
      <w:r w:rsidR="00B95C2D">
        <w:rPr>
          <w:color w:val="FF0000"/>
        </w:rPr>
        <w:t>uplatňovania p</w:t>
      </w:r>
      <w:r w:rsidR="007B67FA">
        <w:rPr>
          <w:color w:val="FF0000"/>
        </w:rPr>
        <w:t>r</w:t>
      </w:r>
      <w:r w:rsidR="00B95C2D">
        <w:rPr>
          <w:color w:val="FF0000"/>
        </w:rPr>
        <w:t>ogramu obce</w:t>
      </w:r>
      <w:r w:rsidR="007B67FA">
        <w:rPr>
          <w:color w:val="FF0000"/>
        </w:rPr>
        <w:t xml:space="preserve"> počnúc z</w:t>
      </w:r>
      <w:r w:rsidR="00C4770B">
        <w:rPr>
          <w:color w:val="FF0000"/>
        </w:rPr>
        <w:t>ostaveným rozpočtom na roky 2015-2017</w:t>
      </w:r>
      <w:r w:rsidRPr="007A5688">
        <w:rPr>
          <w:color w:val="FF0000"/>
        </w:rPr>
        <w:t>.</w:t>
      </w:r>
    </w:p>
    <w:p w:rsidR="007A5688" w:rsidRPr="007A5688" w:rsidRDefault="007A5688" w:rsidP="00C4770B">
      <w:pPr>
        <w:spacing w:before="120" w:after="120"/>
        <w:jc w:val="both"/>
        <w:rPr>
          <w:color w:val="FF0000"/>
          <w:kern w:val="28"/>
        </w:rPr>
      </w:pPr>
      <w:bookmarkStart w:id="0" w:name="_GoBack"/>
      <w:bookmarkEnd w:id="0"/>
    </w:p>
    <w:p w:rsidR="003C086C" w:rsidRPr="008D069B" w:rsidRDefault="003C086C" w:rsidP="00294B71">
      <w:pPr>
        <w:pStyle w:val="pismonormal"/>
        <w:spacing w:before="120" w:beforeAutospacing="0" w:after="120" w:afterAutospacing="0"/>
        <w:jc w:val="center"/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0615A6"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8D069B">
        <w:rPr>
          <w:rFonts w:ascii="Times New Roman" w:hAnsi="Times New Roman" w:cs="Times New Roman"/>
          <w:b/>
          <w:sz w:val="24"/>
          <w:szCs w:val="24"/>
        </w:rPr>
        <w:br/>
      </w: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Príjmy a výdavky rozpočtu</w:t>
      </w:r>
    </w:p>
    <w:p w:rsidR="00E32EDC" w:rsidRPr="008D069B" w:rsidRDefault="00E32EDC" w:rsidP="00294B71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DC" w:rsidRPr="008D069B" w:rsidRDefault="00E32EDC" w:rsidP="00EA3951">
      <w:pPr>
        <w:widowControl w:val="0"/>
        <w:numPr>
          <w:ilvl w:val="1"/>
          <w:numId w:val="2"/>
        </w:numPr>
        <w:tabs>
          <w:tab w:val="clear" w:pos="1507"/>
          <w:tab w:val="num" w:pos="720"/>
        </w:tabs>
        <w:overflowPunct w:val="0"/>
        <w:autoSpaceDE w:val="0"/>
        <w:autoSpaceDN w:val="0"/>
        <w:adjustRightInd w:val="0"/>
        <w:spacing w:before="120" w:after="120"/>
        <w:ind w:hanging="1507"/>
        <w:jc w:val="both"/>
        <w:outlineLvl w:val="0"/>
        <w:rPr>
          <w:bCs/>
          <w:kern w:val="28"/>
        </w:rPr>
      </w:pPr>
      <w:r w:rsidRPr="008D069B">
        <w:rPr>
          <w:bCs/>
          <w:kern w:val="28"/>
        </w:rPr>
        <w:t xml:space="preserve">Príjmami rozpočtu </w:t>
      </w:r>
      <w:r w:rsidR="006151EB" w:rsidRPr="008D069B">
        <w:rPr>
          <w:bCs/>
          <w:kern w:val="28"/>
        </w:rPr>
        <w:t>obce</w:t>
      </w:r>
      <w:r w:rsidRPr="008D069B">
        <w:rPr>
          <w:bCs/>
          <w:kern w:val="28"/>
        </w:rPr>
        <w:t xml:space="preserve"> sú: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 xml:space="preserve">výnosy miestnych daní a poplatkov, 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 xml:space="preserve">nedaňové príjmy z vlastníctva a z prevodu vlastníctva majetku </w:t>
      </w:r>
      <w:r w:rsidR="006151EB" w:rsidRPr="008D069B">
        <w:rPr>
          <w:kern w:val="28"/>
        </w:rPr>
        <w:t>obce</w:t>
      </w:r>
      <w:r w:rsidRPr="008D069B">
        <w:rPr>
          <w:kern w:val="28"/>
        </w:rPr>
        <w:t xml:space="preserve"> a z činnosti </w:t>
      </w:r>
      <w:r w:rsidR="00E41662">
        <w:rPr>
          <w:kern w:val="28"/>
        </w:rPr>
        <w:t>obce</w:t>
      </w:r>
      <w:r w:rsidRPr="008D069B">
        <w:rPr>
          <w:kern w:val="28"/>
        </w:rPr>
        <w:t xml:space="preserve"> a jeho rozpočtových organizácií, </w:t>
      </w:r>
    </w:p>
    <w:p w:rsidR="00E32EDC" w:rsidRPr="008D069B" w:rsidRDefault="00856291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>
        <w:rPr>
          <w:color w:val="FF0000"/>
          <w:kern w:val="28"/>
        </w:rPr>
        <w:t>úroky a iné príjmy</w:t>
      </w:r>
      <w:r w:rsidR="00E32EDC" w:rsidRPr="008D069B">
        <w:rPr>
          <w:kern w:val="28"/>
        </w:rPr>
        <w:t xml:space="preserve"> z finančných prostriedkov </w:t>
      </w:r>
      <w:r w:rsidR="006151EB" w:rsidRPr="008D069B">
        <w:rPr>
          <w:kern w:val="28"/>
        </w:rPr>
        <w:t>obce</w:t>
      </w:r>
      <w:r w:rsidR="00E41662">
        <w:rPr>
          <w:kern w:val="28"/>
        </w:rPr>
        <w:t>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sankcie za porušenie rozpočtovej disciplíny uložené obcou,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 xml:space="preserve">dary a výnosy dobrovoľných zbierok v prospech </w:t>
      </w:r>
      <w:r w:rsidR="006151EB" w:rsidRPr="008D069B">
        <w:rPr>
          <w:kern w:val="28"/>
        </w:rPr>
        <w:t>obce</w:t>
      </w:r>
      <w:r w:rsidR="00E41662">
        <w:rPr>
          <w:kern w:val="28"/>
        </w:rPr>
        <w:t>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podiely na daniach v správe štátu podľa osobitného predpisu,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dotácie zo štátneho rozpočtu na úhradu nákladov preneseného výkonu štátnej správy v súlade so zákonom o štátnom rozpočte na príslušný rozpočtový rok a dotácie zo štátnych fondov,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ďalšie dotácie zo štátneho rozpočtu v súlade so zákonom o štátnom rozpočte na príslušný rozpočtový rok,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účelové dotácie z rozpočtu VÚC alebo z rozpočtu inej obce na realizáciu zmlúv podľa osobitného predpisu,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prostriedky z Európskej únie a iné prostriedky zo zahraničia poskytnuté na konkrétny účel,</w:t>
      </w:r>
    </w:p>
    <w:p w:rsidR="00E32EDC" w:rsidRDefault="00E32EDC" w:rsidP="00727069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prostriedky mimorozpočtových peňažných fondov,</w:t>
      </w:r>
    </w:p>
    <w:p w:rsidR="00856291" w:rsidRPr="003B7C06" w:rsidRDefault="00856291" w:rsidP="00856291">
      <w:pPr>
        <w:widowControl w:val="0"/>
        <w:numPr>
          <w:ilvl w:val="0"/>
          <w:numId w:val="4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/>
        <w:ind w:left="1418" w:hanging="698"/>
        <w:jc w:val="both"/>
        <w:rPr>
          <w:kern w:val="28"/>
        </w:rPr>
      </w:pPr>
      <w:r w:rsidRPr="003B7C06">
        <w:rPr>
          <w:kern w:val="28"/>
        </w:rPr>
        <w:t>prostriedky získané z rozdielu medzi výnosmi a nákladmi z podnikateľskej činnosti po zdanení</w:t>
      </w:r>
      <w:r w:rsidR="003B7C06" w:rsidRPr="003B7C06">
        <w:rPr>
          <w:kern w:val="28"/>
        </w:rPr>
        <w:t xml:space="preserve"> ak obec vykonáva podnikateľskú činnosť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návratné zdroje financovania,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združené prostriedky,</w:t>
      </w:r>
    </w:p>
    <w:p w:rsidR="00E32EDC" w:rsidRPr="008D069B" w:rsidRDefault="00E32EDC" w:rsidP="002225D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 xml:space="preserve">iné príjmy ustanovené osobitnými predpismi.   </w:t>
      </w:r>
    </w:p>
    <w:p w:rsidR="00E32EDC" w:rsidRPr="008D069B" w:rsidRDefault="00E32EDC" w:rsidP="00EA3951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</w:p>
    <w:p w:rsidR="00E32EDC" w:rsidRPr="008D069B" w:rsidRDefault="00E32EDC" w:rsidP="00EA3951">
      <w:pPr>
        <w:widowControl w:val="0"/>
        <w:numPr>
          <w:ilvl w:val="1"/>
          <w:numId w:val="2"/>
        </w:numPr>
        <w:tabs>
          <w:tab w:val="clear" w:pos="1507"/>
          <w:tab w:val="num" w:pos="720"/>
        </w:tabs>
        <w:overflowPunct w:val="0"/>
        <w:autoSpaceDE w:val="0"/>
        <w:autoSpaceDN w:val="0"/>
        <w:adjustRightInd w:val="0"/>
        <w:spacing w:before="120" w:after="120"/>
        <w:ind w:hanging="1507"/>
        <w:jc w:val="both"/>
        <w:outlineLvl w:val="0"/>
        <w:rPr>
          <w:bCs/>
          <w:kern w:val="28"/>
        </w:rPr>
      </w:pPr>
      <w:r w:rsidRPr="003B7C06">
        <w:rPr>
          <w:b/>
          <w:bCs/>
          <w:kern w:val="28"/>
        </w:rPr>
        <w:t xml:space="preserve">Z rozpočtu </w:t>
      </w:r>
      <w:r w:rsidR="00727069" w:rsidRPr="003B7C06">
        <w:rPr>
          <w:b/>
          <w:bCs/>
          <w:kern w:val="28"/>
        </w:rPr>
        <w:t>obce</w:t>
      </w:r>
      <w:r w:rsidRPr="003B7C06">
        <w:rPr>
          <w:b/>
          <w:bCs/>
          <w:kern w:val="28"/>
        </w:rPr>
        <w:t xml:space="preserve"> sa uhrádzajú</w:t>
      </w:r>
      <w:r w:rsidRPr="008D069B">
        <w:rPr>
          <w:bCs/>
          <w:kern w:val="28"/>
        </w:rPr>
        <w:t>: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 xml:space="preserve">záväzky </w:t>
      </w:r>
      <w:r w:rsidR="00727069" w:rsidRPr="008D069B">
        <w:rPr>
          <w:kern w:val="28"/>
        </w:rPr>
        <w:t>obce</w:t>
      </w:r>
      <w:r w:rsidRPr="008D069B">
        <w:rPr>
          <w:kern w:val="28"/>
        </w:rPr>
        <w:t xml:space="preserve"> vyplývajúce z plnenia povinností upravených osobitnými predpismi,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lastRenderedPageBreak/>
        <w:t xml:space="preserve">výdavky na výkon samosprávnych  </w:t>
      </w:r>
      <w:r w:rsidR="00856291">
        <w:rPr>
          <w:kern w:val="28"/>
        </w:rPr>
        <w:t xml:space="preserve">pôsobností obce </w:t>
      </w:r>
      <w:r w:rsidRPr="008D069B">
        <w:rPr>
          <w:kern w:val="28"/>
        </w:rPr>
        <w:t>podľa osobitných predpisov a na činnosť rozpočtových</w:t>
      </w:r>
      <w:r w:rsidR="00FF0C53">
        <w:rPr>
          <w:kern w:val="28"/>
        </w:rPr>
        <w:t xml:space="preserve"> / príspevkových</w:t>
      </w:r>
      <w:r w:rsidRPr="008D069B">
        <w:rPr>
          <w:kern w:val="28"/>
        </w:rPr>
        <w:t xml:space="preserve"> organizácií zriadených </w:t>
      </w:r>
      <w:r w:rsidR="00FF0C53">
        <w:rPr>
          <w:kern w:val="28"/>
        </w:rPr>
        <w:t>obcou</w:t>
      </w:r>
      <w:r w:rsidR="00E41662">
        <w:rPr>
          <w:kern w:val="28"/>
        </w:rPr>
        <w:t>,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výdavky na úhradu nákladov preneseného výkonu štátnej správy podľa osobitných predpisov,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 xml:space="preserve">výdavky spojené so správou, údržbou a zhodnocovaním majetku </w:t>
      </w:r>
      <w:r w:rsidR="00727069" w:rsidRPr="008D069B">
        <w:rPr>
          <w:kern w:val="28"/>
        </w:rPr>
        <w:t>obce</w:t>
      </w:r>
      <w:r w:rsidRPr="008D069B">
        <w:rPr>
          <w:kern w:val="28"/>
        </w:rPr>
        <w:t xml:space="preserve"> a majetku iných osôb, ktorý mesto užíva na plnenie úloh podľa osobitných predpisov,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záväzky vzniknuté zo spolupráce s inou obcou alebo VÚC, prípadne s ďalšími osobami na zabezpečenie úloh vyplývajúcich z pôsobnosti obce vrátane záväzkov vzniknutých zo spoločnej činnosti,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výdavky vyplývajúce z medzinárodnej spolupráce obce</w:t>
      </w:r>
      <w:r w:rsidR="00D053D7">
        <w:rPr>
          <w:kern w:val="28"/>
        </w:rPr>
        <w:t xml:space="preserve"> </w:t>
      </w:r>
      <w:r w:rsidR="00E41662">
        <w:rPr>
          <w:kern w:val="28"/>
        </w:rPr>
        <w:t>,</w:t>
      </w:r>
    </w:p>
    <w:p w:rsidR="00E32EDC" w:rsidRPr="008D069B" w:rsidRDefault="00E32EDC" w:rsidP="00727069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úroky z prijatých úverov, pôžičiek a návratných finančných výpomocí,</w:t>
      </w:r>
    </w:p>
    <w:p w:rsidR="00E32EDC" w:rsidRPr="008D069B" w:rsidRDefault="00E32EDC" w:rsidP="002225D8">
      <w:pPr>
        <w:widowControl w:val="0"/>
        <w:numPr>
          <w:ilvl w:val="0"/>
          <w:numId w:val="4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>iné výdavky ustanovené osobitným predpisom,</w:t>
      </w:r>
    </w:p>
    <w:p w:rsidR="00E32EDC" w:rsidRPr="008D069B" w:rsidRDefault="00E32EDC" w:rsidP="00EA3951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</w:p>
    <w:p w:rsidR="00E32EDC" w:rsidRPr="008D069B" w:rsidRDefault="00E32EDC" w:rsidP="00EA3951">
      <w:pPr>
        <w:widowControl w:val="0"/>
        <w:numPr>
          <w:ilvl w:val="1"/>
          <w:numId w:val="2"/>
        </w:numPr>
        <w:tabs>
          <w:tab w:val="clear" w:pos="1507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outlineLvl w:val="0"/>
        <w:rPr>
          <w:kern w:val="28"/>
        </w:rPr>
      </w:pPr>
      <w:r w:rsidRPr="003B7C06">
        <w:rPr>
          <w:b/>
          <w:bCs/>
          <w:kern w:val="28"/>
        </w:rPr>
        <w:t xml:space="preserve">Z rozpočtu </w:t>
      </w:r>
      <w:r w:rsidR="006B48B5" w:rsidRPr="003B7C06">
        <w:rPr>
          <w:b/>
          <w:bCs/>
          <w:kern w:val="28"/>
        </w:rPr>
        <w:t>obce</w:t>
      </w:r>
      <w:r w:rsidR="00D053D7" w:rsidRPr="003B7C06">
        <w:rPr>
          <w:b/>
          <w:bCs/>
          <w:kern w:val="28"/>
        </w:rPr>
        <w:t xml:space="preserve"> </w:t>
      </w:r>
      <w:r w:rsidRPr="003B7C06">
        <w:rPr>
          <w:b/>
          <w:bCs/>
          <w:kern w:val="28"/>
        </w:rPr>
        <w:t>sa môžu poskytovať dotácie</w:t>
      </w:r>
      <w:r w:rsidRPr="008D069B">
        <w:rPr>
          <w:kern w:val="28"/>
        </w:rPr>
        <w:t>:</w:t>
      </w:r>
    </w:p>
    <w:p w:rsidR="00E32EDC" w:rsidRPr="008D069B" w:rsidRDefault="00E32EDC" w:rsidP="002225D8">
      <w:pPr>
        <w:widowControl w:val="0"/>
        <w:numPr>
          <w:ilvl w:val="0"/>
          <w:numId w:val="4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kern w:val="28"/>
        </w:rPr>
      </w:pPr>
      <w:r w:rsidRPr="008D069B">
        <w:rPr>
          <w:kern w:val="28"/>
        </w:rPr>
        <w:t xml:space="preserve">právnickým osobám, ktorých zakladateľom je </w:t>
      </w:r>
      <w:r w:rsidR="00727069" w:rsidRPr="008D069B">
        <w:rPr>
          <w:kern w:val="28"/>
        </w:rPr>
        <w:t>obec</w:t>
      </w:r>
      <w:r w:rsidRPr="008D069B">
        <w:rPr>
          <w:kern w:val="28"/>
        </w:rPr>
        <w:t xml:space="preserve">, a to na konkrétne úlohy a akcie vo verejnom záujme alebo v prospech rozvoja územia </w:t>
      </w:r>
      <w:r w:rsidR="00727069" w:rsidRPr="008D069B">
        <w:rPr>
          <w:kern w:val="28"/>
        </w:rPr>
        <w:t>obce</w:t>
      </w:r>
      <w:r w:rsidRPr="008D069B">
        <w:rPr>
          <w:kern w:val="28"/>
        </w:rPr>
        <w:t>,</w:t>
      </w:r>
    </w:p>
    <w:p w:rsidR="00E32EDC" w:rsidRPr="008D069B" w:rsidRDefault="00E32EDC" w:rsidP="002225D8">
      <w:pPr>
        <w:widowControl w:val="0"/>
        <w:numPr>
          <w:ilvl w:val="0"/>
          <w:numId w:val="4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before="120" w:after="120"/>
        <w:ind w:left="1440" w:hanging="720"/>
        <w:jc w:val="both"/>
        <w:rPr>
          <w:b/>
          <w:bCs/>
          <w:kern w:val="28"/>
        </w:rPr>
      </w:pPr>
      <w:r w:rsidRPr="008D069B">
        <w:rPr>
          <w:kern w:val="28"/>
        </w:rPr>
        <w:t xml:space="preserve">právnickým osobám a fyzickým osobám - podnikateľom, ktorí majú sídlo alebo trvalý pobyt na území </w:t>
      </w:r>
      <w:r w:rsidR="00727069" w:rsidRPr="008D069B">
        <w:rPr>
          <w:kern w:val="28"/>
        </w:rPr>
        <w:t>obce alebo</w:t>
      </w:r>
      <w:r w:rsidR="00FF0C53">
        <w:rPr>
          <w:kern w:val="28"/>
        </w:rPr>
        <w:t xml:space="preserve"> ktoré pôsobia, vykonávajú činnosť na území obce, alebo poskytujú</w:t>
      </w:r>
      <w:r w:rsidR="00727069" w:rsidRPr="008D069B">
        <w:rPr>
          <w:kern w:val="28"/>
        </w:rPr>
        <w:t xml:space="preserve"> služby obyvateľom obce</w:t>
      </w:r>
      <w:r w:rsidRPr="008D069B">
        <w:rPr>
          <w:kern w:val="28"/>
        </w:rPr>
        <w:t xml:space="preserve"> za podmienok ustanovených </w:t>
      </w:r>
      <w:r w:rsidRPr="00E41662">
        <w:rPr>
          <w:color w:val="0000FF"/>
          <w:kern w:val="28"/>
        </w:rPr>
        <w:t>V</w:t>
      </w:r>
      <w:r w:rsidR="003B7C06">
        <w:rPr>
          <w:color w:val="0000FF"/>
          <w:kern w:val="28"/>
        </w:rPr>
        <w:t>šeobecným záväzným nariadením Obce Hosťovce č. 2/2007</w:t>
      </w:r>
      <w:r w:rsidRPr="00E41662">
        <w:rPr>
          <w:color w:val="0000FF"/>
          <w:kern w:val="28"/>
        </w:rPr>
        <w:t xml:space="preserve"> o </w:t>
      </w:r>
      <w:r w:rsidR="00727069" w:rsidRPr="00E41662">
        <w:rPr>
          <w:color w:val="0000FF"/>
          <w:kern w:val="28"/>
        </w:rPr>
        <w:t>p</w:t>
      </w:r>
      <w:r w:rsidR="00727069" w:rsidRPr="00E41662">
        <w:rPr>
          <w:color w:val="0000FF"/>
        </w:rPr>
        <w:t xml:space="preserve">oskytnutí dotácií </w:t>
      </w:r>
      <w:r w:rsidR="003B7C06">
        <w:rPr>
          <w:color w:val="0000FF"/>
        </w:rPr>
        <w:t>z rozpočtu obce</w:t>
      </w:r>
      <w:r w:rsidRPr="008D069B">
        <w:rPr>
          <w:kern w:val="28"/>
        </w:rPr>
        <w:t xml:space="preserve"> Tieto prostriedky podliehajú ročnému zúčtovaniu s rozpočtom </w:t>
      </w:r>
      <w:r w:rsidR="00727069" w:rsidRPr="008D069B">
        <w:rPr>
          <w:kern w:val="28"/>
        </w:rPr>
        <w:t>obce</w:t>
      </w:r>
      <w:r w:rsidRPr="008D069B">
        <w:rPr>
          <w:kern w:val="28"/>
        </w:rPr>
        <w:t xml:space="preserve"> a ich poskytovaním nemožno zvýšiť celkový dlh </w:t>
      </w:r>
      <w:r w:rsidR="00727069" w:rsidRPr="008D069B">
        <w:rPr>
          <w:kern w:val="28"/>
        </w:rPr>
        <w:t>obce</w:t>
      </w:r>
      <w:r w:rsidR="00E41662">
        <w:rPr>
          <w:kern w:val="28"/>
        </w:rPr>
        <w:t>.</w:t>
      </w:r>
      <w:r w:rsidRPr="008D069B">
        <w:rPr>
          <w:kern w:val="28"/>
        </w:rPr>
        <w:t xml:space="preserve"> </w:t>
      </w:r>
    </w:p>
    <w:p w:rsidR="00D053D7" w:rsidRPr="008D069B" w:rsidRDefault="00D053D7" w:rsidP="00EA3951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</w:p>
    <w:p w:rsidR="004E2B65" w:rsidRPr="00D053D7" w:rsidRDefault="004E2B65" w:rsidP="004E2B65">
      <w:pPr>
        <w:widowControl w:val="0"/>
        <w:numPr>
          <w:ilvl w:val="1"/>
          <w:numId w:val="2"/>
        </w:numPr>
        <w:tabs>
          <w:tab w:val="clear" w:pos="1507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outlineLvl w:val="0"/>
        <w:rPr>
          <w:kern w:val="28"/>
        </w:rPr>
      </w:pPr>
      <w:r w:rsidRPr="00A06A25">
        <w:rPr>
          <w:b/>
          <w:bCs/>
          <w:kern w:val="28"/>
        </w:rPr>
        <w:t>Výdavky na reprezentačné účely</w:t>
      </w:r>
      <w:r w:rsidRPr="00D053D7">
        <w:rPr>
          <w:bCs/>
          <w:kern w:val="28"/>
        </w:rPr>
        <w:t xml:space="preserve"> </w:t>
      </w:r>
      <w:r w:rsidRPr="00D053D7">
        <w:rPr>
          <w:kern w:val="28"/>
        </w:rPr>
        <w:t>môžu byť použité, ak si to vyžadujú politické, hospodárske, spoločenské alebo pracovné dôvody a to na:</w:t>
      </w:r>
    </w:p>
    <w:p w:rsidR="004E2B65" w:rsidRPr="008D069B" w:rsidRDefault="004E2B65" w:rsidP="004E2B65">
      <w:pPr>
        <w:widowControl w:val="0"/>
        <w:numPr>
          <w:ilvl w:val="0"/>
          <w:numId w:val="50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before="120" w:after="120"/>
        <w:ind w:left="1134" w:hanging="414"/>
        <w:jc w:val="both"/>
        <w:rPr>
          <w:kern w:val="28"/>
        </w:rPr>
      </w:pPr>
      <w:r w:rsidRPr="008D069B">
        <w:rPr>
          <w:kern w:val="28"/>
        </w:rPr>
        <w:t>pohostenie  pri oficiálnych návštevách a na ďalšie výdavky spojené s pobytom oficiálnych hostí,</w:t>
      </w:r>
    </w:p>
    <w:p w:rsidR="004E2B65" w:rsidRDefault="004E2B65" w:rsidP="004E2B65">
      <w:pPr>
        <w:widowControl w:val="0"/>
        <w:numPr>
          <w:ilvl w:val="0"/>
          <w:numId w:val="50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before="120" w:after="120"/>
        <w:ind w:left="1134" w:hanging="414"/>
        <w:jc w:val="both"/>
        <w:rPr>
          <w:kern w:val="28"/>
        </w:rPr>
      </w:pPr>
      <w:r w:rsidRPr="008D069B">
        <w:rPr>
          <w:kern w:val="28"/>
        </w:rPr>
        <w:t xml:space="preserve">občerstvenie účastníkov porád, konferencií a iných pracovných stretnutí. Pre účely týchto zásad sa za oficiálnu návštevu považuje tuzemská alebo zahraničná delegácia, ktorá prerokúva politické alebo hospodárske  otázky </w:t>
      </w:r>
      <w:r>
        <w:rPr>
          <w:kern w:val="28"/>
        </w:rPr>
        <w:t>obce</w:t>
      </w:r>
      <w:r w:rsidRPr="008D069B">
        <w:rPr>
          <w:kern w:val="28"/>
        </w:rPr>
        <w:t>. Za občerstvenie sa považuje káva, čaj a iné nealkoholické nápoje, prípadne aj alkoholické nápoje a jedlo podľa povahy a dĺžky trvania akcie. Výdavky spojené s pobytom oficiálnych hostí sú výdavky na ich uvítanie, ubytovanie, stravovanie, dopravu, tlmočenie, vstupné na kultúrny program. Starosta</w:t>
      </w:r>
      <w:r>
        <w:rPr>
          <w:kern w:val="28"/>
        </w:rPr>
        <w:t xml:space="preserve"> obce</w:t>
      </w:r>
      <w:r w:rsidRPr="008D069B">
        <w:rPr>
          <w:kern w:val="28"/>
        </w:rPr>
        <w:t xml:space="preserve"> môže delegácii v spoločensky nutnej miere poskytnúť primeraný dar. Vecné dary môže obec poskytnúť pri významných športových, kultúrnych a spoločenských podujatiach organizovaných na území </w:t>
      </w:r>
      <w:r>
        <w:rPr>
          <w:kern w:val="28"/>
        </w:rPr>
        <w:t>obce</w:t>
      </w:r>
      <w:r w:rsidRPr="008D069B">
        <w:rPr>
          <w:kern w:val="28"/>
        </w:rPr>
        <w:t>. Dar môže byť poskytnutý osobám reprezentujúcim obec</w:t>
      </w:r>
      <w:r w:rsidR="003B7C06">
        <w:rPr>
          <w:kern w:val="28"/>
        </w:rPr>
        <w:t xml:space="preserve"> Hosťovce</w:t>
      </w:r>
      <w:r w:rsidRPr="008D069B">
        <w:rPr>
          <w:kern w:val="28"/>
        </w:rPr>
        <w:t xml:space="preserve"> a pri príležitosti dosiahnutia významného životného jubilea alebo zamestnancovi pre odchode do dôchodku.  Za úroveň a rozsah reprezentačných výdavkov zodpovedá starosta </w:t>
      </w:r>
      <w:r>
        <w:rPr>
          <w:kern w:val="28"/>
        </w:rPr>
        <w:t>obce</w:t>
      </w:r>
      <w:r w:rsidRPr="008D069B">
        <w:rPr>
          <w:kern w:val="28"/>
        </w:rPr>
        <w:t xml:space="preserve">. </w:t>
      </w:r>
    </w:p>
    <w:p w:rsidR="004E2B65" w:rsidRPr="008D069B" w:rsidRDefault="004E2B65" w:rsidP="004E2B65">
      <w:pPr>
        <w:widowControl w:val="0"/>
        <w:numPr>
          <w:ilvl w:val="1"/>
          <w:numId w:val="2"/>
        </w:numPr>
        <w:tabs>
          <w:tab w:val="clear" w:pos="1507"/>
          <w:tab w:val="num" w:pos="709"/>
        </w:tabs>
        <w:overflowPunct w:val="0"/>
        <w:autoSpaceDE w:val="0"/>
        <w:autoSpaceDN w:val="0"/>
        <w:adjustRightInd w:val="0"/>
        <w:spacing w:before="120" w:after="120"/>
        <w:ind w:left="709" w:hanging="709"/>
        <w:jc w:val="both"/>
        <w:rPr>
          <w:kern w:val="28"/>
        </w:rPr>
      </w:pPr>
      <w:r w:rsidRPr="00A06A25">
        <w:rPr>
          <w:b/>
          <w:kern w:val="28"/>
        </w:rPr>
        <w:t>Výdavky na propagačné účely</w:t>
      </w:r>
      <w:r w:rsidRPr="008D069B">
        <w:rPr>
          <w:kern w:val="28"/>
        </w:rPr>
        <w:t xml:space="preserve"> môžu byť použité na propagáciu a reklamu, ktorá bezprostredne súvisí s činnosťou </w:t>
      </w:r>
      <w:r>
        <w:rPr>
          <w:kern w:val="28"/>
        </w:rPr>
        <w:t>obce</w:t>
      </w:r>
      <w:r w:rsidRPr="008D069B">
        <w:rPr>
          <w:kern w:val="28"/>
        </w:rPr>
        <w:t xml:space="preserve">, na novoročné pozdravy, inzerciu, internetovú stránku </w:t>
      </w:r>
      <w:r>
        <w:rPr>
          <w:kern w:val="28"/>
        </w:rPr>
        <w:t>obce</w:t>
      </w:r>
      <w:r w:rsidR="003B7C06">
        <w:rPr>
          <w:kern w:val="28"/>
        </w:rPr>
        <w:t>,</w:t>
      </w:r>
      <w:r w:rsidRPr="00A06A25">
        <w:t xml:space="preserve"> vizitky, zastúpenie a účasť na výstavách a expozíciách, prepis šotov</w:t>
      </w:r>
      <w:r>
        <w:t xml:space="preserve"> a podobne.</w:t>
      </w:r>
    </w:p>
    <w:p w:rsidR="00EA3951" w:rsidRPr="008D069B" w:rsidRDefault="00EA3951" w:rsidP="001461C6">
      <w:pPr>
        <w:spacing w:before="120" w:after="120"/>
      </w:pPr>
    </w:p>
    <w:p w:rsidR="003C086C" w:rsidRPr="008D069B" w:rsidRDefault="003C086C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Časť III.</w:t>
      </w:r>
    </w:p>
    <w:p w:rsidR="003C086C" w:rsidRPr="00BF1C8C" w:rsidRDefault="003C086C" w:rsidP="00BF1C8C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Rozpočtový proces </w:t>
      </w:r>
    </w:p>
    <w:p w:rsidR="003C086C" w:rsidRPr="008D069B" w:rsidRDefault="003C086C" w:rsidP="008F266F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5</w:t>
      </w:r>
    </w:p>
    <w:p w:rsidR="003C086C" w:rsidRPr="008D069B" w:rsidRDefault="003C086C" w:rsidP="008F266F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 xml:space="preserve">Rozpočtový harmonogram </w:t>
      </w:r>
    </w:p>
    <w:p w:rsidR="003C086C" w:rsidRPr="008D069B" w:rsidRDefault="003C086C" w:rsidP="00BF1C8C">
      <w:pPr>
        <w:pStyle w:val="pismonormal"/>
        <w:numPr>
          <w:ilvl w:val="0"/>
          <w:numId w:val="7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Rozpočtový proces sa riadi záväzným rozpočtovým harmonogramom, ktorý schvaľuje </w:t>
      </w:r>
      <w:r w:rsidR="003948C3" w:rsidRPr="008D069B">
        <w:rPr>
          <w:rFonts w:ascii="Times New Roman" w:hAnsi="Times New Roman" w:cs="Times New Roman"/>
          <w:sz w:val="24"/>
          <w:szCs w:val="24"/>
        </w:rPr>
        <w:t>starosta obce</w:t>
      </w:r>
      <w:r w:rsidR="00A135AA">
        <w:rPr>
          <w:rFonts w:ascii="Times New Roman" w:hAnsi="Times New Roman" w:cs="Times New Roman"/>
          <w:sz w:val="24"/>
          <w:szCs w:val="24"/>
        </w:rPr>
        <w:t>.</w:t>
      </w:r>
    </w:p>
    <w:p w:rsidR="003C086C" w:rsidRPr="00BF1C8C" w:rsidRDefault="003C086C" w:rsidP="00BF1C8C">
      <w:pPr>
        <w:pStyle w:val="pismonormal"/>
        <w:numPr>
          <w:ilvl w:val="0"/>
          <w:numId w:val="7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Za vypracovanie rozpočtového harmonogramu, jeho každoročnú aktualizáciu a zverejnenie na oficiálnej stránke </w:t>
      </w:r>
      <w:r w:rsidR="003B7C06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zod</w:t>
      </w:r>
      <w:r w:rsidR="003948C3" w:rsidRPr="008D069B">
        <w:rPr>
          <w:rFonts w:ascii="Times New Roman" w:hAnsi="Times New Roman" w:cs="Times New Roman"/>
          <w:sz w:val="24"/>
          <w:szCs w:val="24"/>
        </w:rPr>
        <w:t>povedá starosta obce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A135AA">
        <w:rPr>
          <w:rFonts w:ascii="Times New Roman" w:hAnsi="Times New Roman" w:cs="Times New Roman"/>
          <w:sz w:val="24"/>
          <w:szCs w:val="24"/>
        </w:rPr>
        <w:t>.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6C" w:rsidRPr="008D069B" w:rsidRDefault="003C086C" w:rsidP="008F266F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§</w:t>
      </w:r>
      <w:r w:rsidR="000615A6" w:rsidRPr="008D069B">
        <w:rPr>
          <w:rFonts w:ascii="Times New Roman" w:hAnsi="Times New Roman" w:cs="Times New Roman"/>
          <w:b/>
          <w:sz w:val="24"/>
          <w:szCs w:val="24"/>
        </w:rPr>
        <w:t>6</w:t>
      </w:r>
    </w:p>
    <w:p w:rsidR="003C086C" w:rsidRPr="00BF1C8C" w:rsidRDefault="003C086C" w:rsidP="008F266F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8C">
        <w:rPr>
          <w:rFonts w:ascii="Times New Roman" w:hAnsi="Times New Roman" w:cs="Times New Roman"/>
          <w:b/>
          <w:sz w:val="24"/>
          <w:szCs w:val="24"/>
        </w:rPr>
        <w:t>Subjekty rozpočtového procesu</w:t>
      </w:r>
    </w:p>
    <w:p w:rsidR="003C086C" w:rsidRPr="00BF1C8C" w:rsidRDefault="003C086C" w:rsidP="00BF1C8C">
      <w:pPr>
        <w:pStyle w:val="pismonormal"/>
        <w:numPr>
          <w:ilvl w:val="0"/>
          <w:numId w:val="8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Na rozpočtovom procese sa podieľajú jednotlivé subjekty v rozsahu uvedenom v týchto Zásadách a v rozpočtovom harmonograme, a to:</w:t>
      </w:r>
    </w:p>
    <w:p w:rsidR="003C086C" w:rsidRPr="00BF1C8C" w:rsidRDefault="003C086C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Rozpočtov</w:t>
      </w:r>
      <w:r w:rsidR="003B7C06">
        <w:rPr>
          <w:rFonts w:ascii="Times New Roman" w:hAnsi="Times New Roman" w:cs="Times New Roman"/>
          <w:sz w:val="24"/>
          <w:szCs w:val="24"/>
        </w:rPr>
        <w:t>é</w:t>
      </w:r>
      <w:r w:rsidRPr="00BF1C8C">
        <w:rPr>
          <w:rFonts w:ascii="Times New Roman" w:hAnsi="Times New Roman" w:cs="Times New Roman"/>
          <w:sz w:val="24"/>
          <w:szCs w:val="24"/>
        </w:rPr>
        <w:t xml:space="preserve">  organizácie </w:t>
      </w:r>
      <w:r w:rsidR="00C64997" w:rsidRPr="00BF1C8C">
        <w:rPr>
          <w:rFonts w:ascii="Times New Roman" w:hAnsi="Times New Roman" w:cs="Times New Roman"/>
          <w:sz w:val="24"/>
          <w:szCs w:val="24"/>
        </w:rPr>
        <w:t>obce</w:t>
      </w:r>
      <w:r w:rsidR="003B7C06">
        <w:rPr>
          <w:rFonts w:ascii="Times New Roman" w:hAnsi="Times New Roman" w:cs="Times New Roman"/>
          <w:sz w:val="24"/>
          <w:szCs w:val="24"/>
        </w:rPr>
        <w:t xml:space="preserve"> Hosťovce ak sú zriadené</w:t>
      </w:r>
      <w:r w:rsidR="00A135AA">
        <w:rPr>
          <w:rFonts w:ascii="Times New Roman" w:hAnsi="Times New Roman" w:cs="Times New Roman"/>
          <w:sz w:val="24"/>
          <w:szCs w:val="24"/>
        </w:rPr>
        <w:t>,</w:t>
      </w:r>
    </w:p>
    <w:p w:rsidR="00C64997" w:rsidRPr="00BF1C8C" w:rsidRDefault="00C64997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Príspevkov</w:t>
      </w:r>
      <w:r w:rsidR="003B7C06">
        <w:rPr>
          <w:rFonts w:ascii="Times New Roman" w:hAnsi="Times New Roman" w:cs="Times New Roman"/>
          <w:sz w:val="24"/>
          <w:szCs w:val="24"/>
        </w:rPr>
        <w:t>é</w:t>
      </w:r>
      <w:r w:rsidRPr="00BF1C8C">
        <w:rPr>
          <w:rFonts w:ascii="Times New Roman" w:hAnsi="Times New Roman" w:cs="Times New Roman"/>
          <w:sz w:val="24"/>
          <w:szCs w:val="24"/>
        </w:rPr>
        <w:t xml:space="preserve"> organizáci</w:t>
      </w:r>
      <w:r w:rsidR="003B7C06">
        <w:rPr>
          <w:rFonts w:ascii="Times New Roman" w:hAnsi="Times New Roman" w:cs="Times New Roman"/>
          <w:sz w:val="24"/>
          <w:szCs w:val="24"/>
        </w:rPr>
        <w:t>e</w:t>
      </w:r>
      <w:r w:rsidRPr="00BF1C8C">
        <w:rPr>
          <w:rFonts w:ascii="Times New Roman" w:hAnsi="Times New Roman" w:cs="Times New Roman"/>
          <w:sz w:val="24"/>
          <w:szCs w:val="24"/>
        </w:rPr>
        <w:t xml:space="preserve"> obce</w:t>
      </w:r>
      <w:r w:rsidR="003B7C06">
        <w:rPr>
          <w:rFonts w:ascii="Times New Roman" w:hAnsi="Times New Roman" w:cs="Times New Roman"/>
          <w:sz w:val="24"/>
          <w:szCs w:val="24"/>
        </w:rPr>
        <w:t xml:space="preserve"> Hosťovce ak sú zriadené</w:t>
      </w:r>
      <w:r w:rsidR="00A135AA">
        <w:rPr>
          <w:rFonts w:ascii="Times New Roman" w:hAnsi="Times New Roman" w:cs="Times New Roman"/>
          <w:sz w:val="24"/>
          <w:szCs w:val="24"/>
        </w:rPr>
        <w:t>,</w:t>
      </w:r>
    </w:p>
    <w:p w:rsidR="003C086C" w:rsidRPr="00BF1C8C" w:rsidRDefault="003948C3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Obecný</w:t>
      </w:r>
      <w:r w:rsidR="002F2D29" w:rsidRPr="00BF1C8C">
        <w:rPr>
          <w:rFonts w:ascii="Times New Roman" w:hAnsi="Times New Roman" w:cs="Times New Roman"/>
          <w:sz w:val="24"/>
          <w:szCs w:val="24"/>
        </w:rPr>
        <w:t xml:space="preserve"> </w:t>
      </w:r>
      <w:r w:rsidR="003C086C" w:rsidRPr="00BF1C8C">
        <w:rPr>
          <w:rFonts w:ascii="Times New Roman" w:hAnsi="Times New Roman" w:cs="Times New Roman"/>
          <w:sz w:val="24"/>
          <w:szCs w:val="24"/>
        </w:rPr>
        <w:t>úrad,</w:t>
      </w:r>
    </w:p>
    <w:p w:rsidR="000535C1" w:rsidRPr="00BF1C8C" w:rsidRDefault="003948C3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Starosta</w:t>
      </w:r>
      <w:r w:rsidR="003C086C" w:rsidRPr="00BF1C8C">
        <w:rPr>
          <w:rFonts w:ascii="Times New Roman" w:hAnsi="Times New Roman" w:cs="Times New Roman"/>
          <w:sz w:val="24"/>
          <w:szCs w:val="24"/>
        </w:rPr>
        <w:t xml:space="preserve"> </w:t>
      </w:r>
      <w:r w:rsidRPr="00BF1C8C">
        <w:rPr>
          <w:rFonts w:ascii="Times New Roman" w:hAnsi="Times New Roman" w:cs="Times New Roman"/>
          <w:sz w:val="24"/>
          <w:szCs w:val="24"/>
        </w:rPr>
        <w:t>obce</w:t>
      </w:r>
      <w:r w:rsidR="00A4426D" w:rsidRPr="00BF1C8C">
        <w:rPr>
          <w:rFonts w:ascii="Times New Roman" w:hAnsi="Times New Roman" w:cs="Times New Roman"/>
          <w:sz w:val="24"/>
          <w:szCs w:val="24"/>
        </w:rPr>
        <w:t>,</w:t>
      </w:r>
    </w:p>
    <w:p w:rsidR="003C086C" w:rsidRPr="00BF1C8C" w:rsidRDefault="003948C3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Obecné zastupiteľstvo</w:t>
      </w:r>
      <w:r w:rsidR="00A135AA">
        <w:rPr>
          <w:rFonts w:ascii="Times New Roman" w:hAnsi="Times New Roman" w:cs="Times New Roman"/>
          <w:sz w:val="24"/>
          <w:szCs w:val="24"/>
        </w:rPr>
        <w:t>,</w:t>
      </w:r>
    </w:p>
    <w:p w:rsidR="00C64997" w:rsidRPr="00BF1C8C" w:rsidRDefault="00C64997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Komisie obecného zastupiteľstva</w:t>
      </w:r>
      <w:r w:rsidR="003B7C06">
        <w:rPr>
          <w:rFonts w:ascii="Times New Roman" w:hAnsi="Times New Roman" w:cs="Times New Roman"/>
          <w:sz w:val="24"/>
          <w:szCs w:val="24"/>
        </w:rPr>
        <w:t xml:space="preserve"> ak sú zriadené a vyžaduje sa ich účasť</w:t>
      </w:r>
      <w:r w:rsidR="00A135AA">
        <w:rPr>
          <w:rFonts w:ascii="Times New Roman" w:hAnsi="Times New Roman" w:cs="Times New Roman"/>
          <w:sz w:val="24"/>
          <w:szCs w:val="24"/>
        </w:rPr>
        <w:t>,</w:t>
      </w:r>
    </w:p>
    <w:p w:rsidR="00C64997" w:rsidRPr="00BF1C8C" w:rsidRDefault="00C64997" w:rsidP="002225D8">
      <w:pPr>
        <w:pStyle w:val="pismonormal"/>
        <w:numPr>
          <w:ilvl w:val="1"/>
          <w:numId w:val="8"/>
        </w:numPr>
        <w:tabs>
          <w:tab w:val="clear" w:pos="1440"/>
          <w:tab w:val="num" w:pos="126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BF1C8C">
        <w:rPr>
          <w:rFonts w:ascii="Times New Roman" w:hAnsi="Times New Roman" w:cs="Times New Roman"/>
          <w:sz w:val="24"/>
          <w:szCs w:val="24"/>
        </w:rPr>
        <w:t>Obecná rada</w:t>
      </w:r>
      <w:r w:rsidR="003B7C06">
        <w:rPr>
          <w:rFonts w:ascii="Times New Roman" w:hAnsi="Times New Roman" w:cs="Times New Roman"/>
          <w:sz w:val="24"/>
          <w:szCs w:val="24"/>
        </w:rPr>
        <w:t xml:space="preserve"> ak je zriadená </w:t>
      </w:r>
      <w:r w:rsidR="003B7C06">
        <w:rPr>
          <w:rFonts w:ascii="Times New Roman" w:hAnsi="Times New Roman" w:cs="Times New Roman"/>
          <w:sz w:val="24"/>
          <w:szCs w:val="24"/>
        </w:rPr>
        <w:t>ak sú zriadené a vyžaduje sa ich účasť</w:t>
      </w:r>
      <w:r w:rsidR="003B7C06">
        <w:rPr>
          <w:rFonts w:ascii="Times New Roman" w:hAnsi="Times New Roman" w:cs="Times New Roman"/>
          <w:sz w:val="24"/>
          <w:szCs w:val="24"/>
        </w:rPr>
        <w:t>.</w:t>
      </w:r>
    </w:p>
    <w:p w:rsidR="003338E4" w:rsidRPr="008D069B" w:rsidRDefault="003338E4" w:rsidP="008F266F">
      <w:pPr>
        <w:pStyle w:val="pismonormal"/>
        <w:spacing w:before="120" w:beforeAutospacing="0" w:after="120" w:afterAutospacing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3C086C" w:rsidRPr="008D069B" w:rsidRDefault="003948C3" w:rsidP="00D053D7">
      <w:pPr>
        <w:pStyle w:val="pismonormal"/>
        <w:numPr>
          <w:ilvl w:val="0"/>
          <w:numId w:val="8"/>
        </w:numPr>
        <w:spacing w:before="120" w:beforeAutospacing="0" w:after="120" w:afterAutospacing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D069B">
        <w:rPr>
          <w:rFonts w:ascii="Times New Roman" w:hAnsi="Times New Roman" w:cs="Times New Roman"/>
          <w:i/>
          <w:sz w:val="24"/>
          <w:szCs w:val="24"/>
        </w:rPr>
        <w:t>Starosta obce najmä</w:t>
      </w:r>
      <w:r w:rsidR="003C086C" w:rsidRPr="008D069B">
        <w:rPr>
          <w:rFonts w:ascii="Times New Roman" w:hAnsi="Times New Roman" w:cs="Times New Roman"/>
          <w:i/>
          <w:sz w:val="24"/>
          <w:szCs w:val="24"/>
        </w:rPr>
        <w:t>:</w:t>
      </w:r>
    </w:p>
    <w:p w:rsidR="003C086C" w:rsidRPr="008D069B" w:rsidRDefault="003C086C" w:rsidP="00D053D7">
      <w:pPr>
        <w:pStyle w:val="pismonormal"/>
        <w:numPr>
          <w:ilvl w:val="0"/>
          <w:numId w:val="12"/>
        </w:numPr>
        <w:tabs>
          <w:tab w:val="left" w:pos="1260"/>
        </w:tabs>
        <w:spacing w:before="120" w:beforeAutospacing="0" w:after="12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riadi rozpočtový proces</w:t>
      </w:r>
      <w:r w:rsidR="00100E98" w:rsidRPr="008D069B">
        <w:rPr>
          <w:rFonts w:ascii="Times New Roman" w:hAnsi="Times New Roman" w:cs="Times New Roman"/>
          <w:sz w:val="24"/>
          <w:szCs w:val="24"/>
        </w:rPr>
        <w:t>,</w:t>
      </w:r>
    </w:p>
    <w:p w:rsidR="003C086C" w:rsidRPr="008D069B" w:rsidRDefault="003C086C" w:rsidP="00D053D7">
      <w:pPr>
        <w:pStyle w:val="pismonormal"/>
        <w:numPr>
          <w:ilvl w:val="0"/>
          <w:numId w:val="12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predkladá návrh rozpočtu na rokovanie </w:t>
      </w:r>
      <w:r w:rsidR="003948C3" w:rsidRPr="008D069B">
        <w:rPr>
          <w:rFonts w:ascii="Times New Roman" w:hAnsi="Times New Roman" w:cs="Times New Roman"/>
          <w:sz w:val="24"/>
          <w:szCs w:val="24"/>
        </w:rPr>
        <w:t>Obecnému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3948C3" w:rsidRPr="008D069B">
        <w:rPr>
          <w:rFonts w:ascii="Times New Roman" w:hAnsi="Times New Roman" w:cs="Times New Roman"/>
          <w:sz w:val="24"/>
          <w:szCs w:val="24"/>
        </w:rPr>
        <w:t>zastupiteľstvu</w:t>
      </w:r>
      <w:r w:rsidR="00100E98" w:rsidRPr="008D069B">
        <w:rPr>
          <w:rFonts w:ascii="Times New Roman" w:hAnsi="Times New Roman" w:cs="Times New Roman"/>
          <w:sz w:val="24"/>
          <w:szCs w:val="24"/>
        </w:rPr>
        <w:t>,</w:t>
      </w:r>
    </w:p>
    <w:p w:rsidR="003C086C" w:rsidRPr="008D069B" w:rsidRDefault="003C086C" w:rsidP="00D053D7">
      <w:pPr>
        <w:pStyle w:val="pismonormal"/>
        <w:numPr>
          <w:ilvl w:val="0"/>
          <w:numId w:val="12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predkladá návrh na zmenu rozpočtu na rokovanie </w:t>
      </w:r>
      <w:r w:rsidR="003948C3" w:rsidRPr="008D069B">
        <w:rPr>
          <w:rFonts w:ascii="Times New Roman" w:hAnsi="Times New Roman" w:cs="Times New Roman"/>
          <w:sz w:val="24"/>
          <w:szCs w:val="24"/>
        </w:rPr>
        <w:t>Obecnému z</w:t>
      </w:r>
      <w:r w:rsidR="007B215B" w:rsidRPr="008D069B">
        <w:rPr>
          <w:rFonts w:ascii="Times New Roman" w:hAnsi="Times New Roman" w:cs="Times New Roman"/>
          <w:sz w:val="24"/>
          <w:szCs w:val="24"/>
        </w:rPr>
        <w:t>astupiteľstv</w:t>
      </w:r>
      <w:r w:rsidR="003948C3" w:rsidRPr="008D069B">
        <w:rPr>
          <w:rFonts w:ascii="Times New Roman" w:hAnsi="Times New Roman" w:cs="Times New Roman"/>
          <w:sz w:val="24"/>
          <w:szCs w:val="24"/>
        </w:rPr>
        <w:t>u</w:t>
      </w:r>
      <w:r w:rsidR="007B215B" w:rsidRPr="008D069B">
        <w:rPr>
          <w:rFonts w:ascii="Times New Roman" w:hAnsi="Times New Roman" w:cs="Times New Roman"/>
          <w:sz w:val="24"/>
          <w:szCs w:val="24"/>
        </w:rPr>
        <w:t>,</w:t>
      </w:r>
    </w:p>
    <w:p w:rsidR="003C086C" w:rsidRPr="008D069B" w:rsidRDefault="003C086C" w:rsidP="00D053D7">
      <w:pPr>
        <w:pStyle w:val="pismonormal"/>
        <w:numPr>
          <w:ilvl w:val="0"/>
          <w:numId w:val="12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predkladá návrh záverečného účtu na rokovanie </w:t>
      </w:r>
      <w:r w:rsidR="003948C3" w:rsidRPr="008D069B">
        <w:rPr>
          <w:rFonts w:ascii="Times New Roman" w:hAnsi="Times New Roman" w:cs="Times New Roman"/>
          <w:sz w:val="24"/>
          <w:szCs w:val="24"/>
        </w:rPr>
        <w:t>Obecnému</w:t>
      </w:r>
      <w:r w:rsidR="00CA0293" w:rsidRPr="008D069B">
        <w:rPr>
          <w:rFonts w:ascii="Times New Roman" w:hAnsi="Times New Roman" w:cs="Times New Roman"/>
          <w:sz w:val="24"/>
          <w:szCs w:val="24"/>
        </w:rPr>
        <w:t xml:space="preserve"> zastupiteľstv</w:t>
      </w:r>
      <w:r w:rsidR="003948C3" w:rsidRPr="008D069B">
        <w:rPr>
          <w:rFonts w:ascii="Times New Roman" w:hAnsi="Times New Roman" w:cs="Times New Roman"/>
          <w:sz w:val="24"/>
          <w:szCs w:val="24"/>
        </w:rPr>
        <w:t>u</w:t>
      </w:r>
      <w:r w:rsidR="00CA0293" w:rsidRPr="008D069B">
        <w:rPr>
          <w:rFonts w:ascii="Times New Roman" w:hAnsi="Times New Roman" w:cs="Times New Roman"/>
          <w:sz w:val="24"/>
          <w:szCs w:val="24"/>
        </w:rPr>
        <w:t>.</w:t>
      </w:r>
    </w:p>
    <w:p w:rsidR="00985370" w:rsidRPr="008D069B" w:rsidRDefault="00985370" w:rsidP="003948C3">
      <w:pPr>
        <w:pStyle w:val="pismonormal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3C086C" w:rsidRPr="008D069B" w:rsidRDefault="003948C3" w:rsidP="003948C3">
      <w:pPr>
        <w:pStyle w:val="pismonormal"/>
        <w:numPr>
          <w:ilvl w:val="0"/>
          <w:numId w:val="8"/>
        </w:numPr>
        <w:spacing w:before="120" w:beforeAutospacing="0" w:after="120" w:afterAutospacing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D069B">
        <w:rPr>
          <w:rFonts w:ascii="Times New Roman" w:hAnsi="Times New Roman" w:cs="Times New Roman"/>
          <w:i/>
          <w:sz w:val="24"/>
          <w:szCs w:val="24"/>
        </w:rPr>
        <w:t xml:space="preserve">Obecné </w:t>
      </w:r>
      <w:r w:rsidR="003C086C" w:rsidRPr="008D069B">
        <w:rPr>
          <w:rFonts w:ascii="Times New Roman" w:hAnsi="Times New Roman" w:cs="Times New Roman"/>
          <w:i/>
          <w:sz w:val="24"/>
          <w:szCs w:val="24"/>
        </w:rPr>
        <w:t>zastupiteľstvo najmä:</w:t>
      </w:r>
    </w:p>
    <w:p w:rsidR="003C086C" w:rsidRPr="008D069B" w:rsidRDefault="003C086C" w:rsidP="003948C3">
      <w:pPr>
        <w:pStyle w:val="pismonormal"/>
        <w:numPr>
          <w:ilvl w:val="0"/>
          <w:numId w:val="13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schvaľuje rozpočet </w:t>
      </w:r>
      <w:r w:rsidR="003948C3" w:rsidRPr="008D069B">
        <w:rPr>
          <w:rFonts w:ascii="Times New Roman" w:hAnsi="Times New Roman" w:cs="Times New Roman"/>
          <w:sz w:val="24"/>
          <w:szCs w:val="24"/>
        </w:rPr>
        <w:t>obce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 xml:space="preserve">na príslušný rozpočtový rok, zmeny rozpočtu a použitie rezervného fondu,  </w:t>
      </w:r>
    </w:p>
    <w:p w:rsidR="003C086C" w:rsidRPr="008D069B" w:rsidRDefault="003C086C" w:rsidP="003948C3">
      <w:pPr>
        <w:pStyle w:val="pismonormal"/>
        <w:numPr>
          <w:ilvl w:val="0"/>
          <w:numId w:val="13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kontroluje finančné plnenie rozpočtu </w:t>
      </w:r>
      <w:r w:rsidR="003948C3" w:rsidRPr="008D069B">
        <w:rPr>
          <w:rFonts w:ascii="Times New Roman" w:hAnsi="Times New Roman" w:cs="Times New Roman"/>
          <w:sz w:val="24"/>
          <w:szCs w:val="24"/>
        </w:rPr>
        <w:t>obce</w:t>
      </w:r>
      <w:r w:rsidR="00A135AA">
        <w:rPr>
          <w:rFonts w:ascii="Times New Roman" w:hAnsi="Times New Roman" w:cs="Times New Roman"/>
          <w:sz w:val="24"/>
          <w:szCs w:val="24"/>
        </w:rPr>
        <w:t>,</w:t>
      </w:r>
    </w:p>
    <w:p w:rsidR="003C086C" w:rsidRPr="008D069B" w:rsidRDefault="003C086C" w:rsidP="003948C3">
      <w:pPr>
        <w:pStyle w:val="pismonormal"/>
        <w:numPr>
          <w:ilvl w:val="0"/>
          <w:numId w:val="13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schvaľuje záverečný účet </w:t>
      </w:r>
      <w:r w:rsidR="003948C3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>, rozhoduje o použití mimorozpočtových peňažných fondov, o použití prebytku rozpočtového hospodárenia a o spôsobe úhrady schodku rozpočtového hospodárenia,</w:t>
      </w:r>
    </w:p>
    <w:p w:rsidR="003C086C" w:rsidRPr="008D069B" w:rsidRDefault="003C086C" w:rsidP="002225D8">
      <w:pPr>
        <w:pStyle w:val="pismonormal"/>
        <w:numPr>
          <w:ilvl w:val="0"/>
          <w:numId w:val="13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jc w:val="left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rozhoduje o prijatí úveru alebo pôžičky, </w:t>
      </w:r>
    </w:p>
    <w:p w:rsidR="003C086C" w:rsidRPr="008D069B" w:rsidRDefault="003C086C" w:rsidP="002225D8">
      <w:pPr>
        <w:pStyle w:val="pismonormal"/>
        <w:numPr>
          <w:ilvl w:val="0"/>
          <w:numId w:val="13"/>
        </w:numPr>
        <w:tabs>
          <w:tab w:val="clear" w:pos="720"/>
          <w:tab w:val="num" w:pos="1260"/>
        </w:tabs>
        <w:spacing w:before="120" w:beforeAutospacing="0" w:after="120" w:afterAutospacing="0"/>
        <w:ind w:left="1260" w:hanging="540"/>
        <w:jc w:val="left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schvaľuje a rozhoduje</w:t>
      </w:r>
      <w:r w:rsidR="003948C3" w:rsidRPr="008D069B">
        <w:rPr>
          <w:rFonts w:ascii="Times New Roman" w:hAnsi="Times New Roman" w:cs="Times New Roman"/>
          <w:sz w:val="24"/>
          <w:szCs w:val="24"/>
        </w:rPr>
        <w:t xml:space="preserve"> o združovaní prostriedkov obce</w:t>
      </w:r>
      <w:r w:rsidRPr="008D069B">
        <w:rPr>
          <w:rFonts w:ascii="Times New Roman" w:hAnsi="Times New Roman" w:cs="Times New Roman"/>
          <w:sz w:val="24"/>
          <w:szCs w:val="24"/>
        </w:rPr>
        <w:t>.</w:t>
      </w:r>
    </w:p>
    <w:p w:rsidR="00C64997" w:rsidRPr="008D069B" w:rsidRDefault="00C64997" w:rsidP="003948C3">
      <w:pPr>
        <w:pStyle w:val="pismonormal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8F62B0" w:rsidRPr="008D069B" w:rsidRDefault="008F62B0" w:rsidP="003948C3">
      <w:pPr>
        <w:pStyle w:val="pismonormal"/>
        <w:numPr>
          <w:ilvl w:val="0"/>
          <w:numId w:val="8"/>
        </w:numPr>
        <w:spacing w:before="120" w:beforeAutospacing="0" w:after="120" w:afterAutospacing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D069B">
        <w:rPr>
          <w:rFonts w:ascii="Times New Roman" w:hAnsi="Times New Roman" w:cs="Times New Roman"/>
          <w:i/>
          <w:sz w:val="24"/>
          <w:szCs w:val="24"/>
        </w:rPr>
        <w:lastRenderedPageBreak/>
        <w:t>Rozpočtov</w:t>
      </w:r>
      <w:r w:rsidR="00C64997" w:rsidRPr="008D069B">
        <w:rPr>
          <w:rFonts w:ascii="Times New Roman" w:hAnsi="Times New Roman" w:cs="Times New Roman"/>
          <w:i/>
          <w:sz w:val="24"/>
          <w:szCs w:val="24"/>
        </w:rPr>
        <w:t xml:space="preserve">á / príspevková </w:t>
      </w:r>
      <w:r w:rsidRPr="008D0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8C3" w:rsidRPr="008D069B">
        <w:rPr>
          <w:rFonts w:ascii="Times New Roman" w:hAnsi="Times New Roman" w:cs="Times New Roman"/>
          <w:i/>
          <w:sz w:val="24"/>
          <w:szCs w:val="24"/>
        </w:rPr>
        <w:t>o</w:t>
      </w:r>
      <w:r w:rsidRPr="008D069B">
        <w:rPr>
          <w:rFonts w:ascii="Times New Roman" w:hAnsi="Times New Roman" w:cs="Times New Roman"/>
          <w:i/>
          <w:sz w:val="24"/>
          <w:szCs w:val="24"/>
        </w:rPr>
        <w:t>rganizáci</w:t>
      </w:r>
      <w:r w:rsidR="003948C3" w:rsidRPr="008D069B">
        <w:rPr>
          <w:rFonts w:ascii="Times New Roman" w:hAnsi="Times New Roman" w:cs="Times New Roman"/>
          <w:i/>
          <w:sz w:val="24"/>
          <w:szCs w:val="24"/>
        </w:rPr>
        <w:t>a –</w:t>
      </w:r>
      <w:r w:rsidR="00C64997" w:rsidRPr="008D0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i/>
          <w:sz w:val="24"/>
          <w:szCs w:val="24"/>
        </w:rPr>
        <w:t>najmä:</w:t>
      </w:r>
    </w:p>
    <w:p w:rsidR="008F62B0" w:rsidRPr="008D069B" w:rsidRDefault="00A07711" w:rsidP="002225D8">
      <w:pPr>
        <w:pStyle w:val="pismonormal"/>
        <w:numPr>
          <w:ilvl w:val="0"/>
          <w:numId w:val="36"/>
        </w:numPr>
        <w:tabs>
          <w:tab w:val="clear" w:pos="1080"/>
          <w:tab w:val="num" w:pos="1260"/>
        </w:tabs>
        <w:spacing w:before="120" w:beforeAutospacing="0" w:after="120" w:afterAutospacing="0"/>
        <w:ind w:left="1260" w:hanging="540"/>
        <w:jc w:val="left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predklad</w:t>
      </w:r>
      <w:r w:rsidR="003948C3" w:rsidRPr="008D069B">
        <w:rPr>
          <w:rFonts w:ascii="Times New Roman" w:hAnsi="Times New Roman" w:cs="Times New Roman"/>
          <w:sz w:val="24"/>
          <w:szCs w:val="24"/>
        </w:rPr>
        <w:t>á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3948C3" w:rsidRPr="008D069B">
        <w:rPr>
          <w:rFonts w:ascii="Times New Roman" w:hAnsi="Times New Roman" w:cs="Times New Roman"/>
          <w:sz w:val="24"/>
          <w:szCs w:val="24"/>
        </w:rPr>
        <w:t>obci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F02A11" w:rsidRPr="008D069B">
        <w:rPr>
          <w:rFonts w:ascii="Times New Roman" w:hAnsi="Times New Roman" w:cs="Times New Roman"/>
          <w:sz w:val="24"/>
          <w:szCs w:val="24"/>
        </w:rPr>
        <w:t>rozpočtové požiadavky a požiadavky na zmenu rozpočtu</w:t>
      </w:r>
      <w:r w:rsidR="00774E88" w:rsidRPr="008D069B">
        <w:rPr>
          <w:rFonts w:ascii="Times New Roman" w:hAnsi="Times New Roman" w:cs="Times New Roman"/>
          <w:sz w:val="24"/>
          <w:szCs w:val="24"/>
        </w:rPr>
        <w:t>,</w:t>
      </w:r>
    </w:p>
    <w:p w:rsidR="00F02A11" w:rsidRPr="008D069B" w:rsidRDefault="00F02A11" w:rsidP="003948C3">
      <w:pPr>
        <w:pStyle w:val="pismonormal"/>
        <w:numPr>
          <w:ilvl w:val="0"/>
          <w:numId w:val="36"/>
        </w:numPr>
        <w:tabs>
          <w:tab w:val="clear" w:pos="108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predklad</w:t>
      </w:r>
      <w:r w:rsidR="003948C3" w:rsidRPr="008D069B">
        <w:rPr>
          <w:rFonts w:ascii="Times New Roman" w:hAnsi="Times New Roman" w:cs="Times New Roman"/>
          <w:sz w:val="24"/>
          <w:szCs w:val="24"/>
        </w:rPr>
        <w:t xml:space="preserve">á 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3948C3" w:rsidRPr="008D069B">
        <w:rPr>
          <w:rFonts w:ascii="Times New Roman" w:hAnsi="Times New Roman" w:cs="Times New Roman"/>
          <w:sz w:val="24"/>
          <w:szCs w:val="24"/>
        </w:rPr>
        <w:t>obci</w:t>
      </w:r>
      <w:r w:rsidRPr="008D069B">
        <w:rPr>
          <w:rFonts w:ascii="Times New Roman" w:hAnsi="Times New Roman" w:cs="Times New Roman"/>
          <w:sz w:val="24"/>
          <w:szCs w:val="24"/>
        </w:rPr>
        <w:t xml:space="preserve"> podklady </w:t>
      </w:r>
      <w:r w:rsidR="00B851B3" w:rsidRPr="008D069B">
        <w:rPr>
          <w:rFonts w:ascii="Times New Roman" w:hAnsi="Times New Roman" w:cs="Times New Roman"/>
          <w:sz w:val="24"/>
          <w:szCs w:val="24"/>
        </w:rPr>
        <w:t>potrebné pre vypracovanie záverečného účtu.</w:t>
      </w:r>
    </w:p>
    <w:p w:rsidR="0041396D" w:rsidRDefault="00857B81" w:rsidP="0041396D">
      <w:pPr>
        <w:pStyle w:val="pismonormal"/>
        <w:spacing w:before="120" w:beforeAutospacing="0" w:after="120" w:afterAutospacing="0"/>
        <w:ind w:left="12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</w:t>
      </w:r>
      <w:r w:rsidR="0041396D" w:rsidRPr="008B0E71">
        <w:rPr>
          <w:rFonts w:ascii="Times New Roman" w:hAnsi="Times New Roman" w:cs="Times New Roman"/>
          <w:color w:val="00B050"/>
          <w:sz w:val="24"/>
          <w:szCs w:val="24"/>
        </w:rPr>
        <w:t> prípade, že obec oznamuje RO/PO výšku rozpočtu jednou sumou za</w:t>
      </w:r>
      <w:r w:rsidR="0041396D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41396D" w:rsidRDefault="0041396D" w:rsidP="0041396D">
      <w:pPr>
        <w:pStyle w:val="pismonormal"/>
        <w:numPr>
          <w:ilvl w:val="0"/>
          <w:numId w:val="57"/>
        </w:numPr>
        <w:spacing w:before="120" w:beforeAutospacing="0" w:after="120" w:afterAutospacing="0"/>
        <w:rPr>
          <w:rFonts w:ascii="Times New Roman" w:hAnsi="Times New Roman" w:cs="Times New Roman"/>
          <w:color w:val="00B050"/>
          <w:sz w:val="24"/>
          <w:szCs w:val="24"/>
        </w:rPr>
      </w:pPr>
      <w:r w:rsidRPr="008B0E7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hlavnú </w:t>
      </w:r>
      <w:r w:rsidRPr="008B0E71">
        <w:rPr>
          <w:rFonts w:ascii="Times New Roman" w:hAnsi="Times New Roman" w:cs="Times New Roman"/>
          <w:color w:val="00B050"/>
          <w:sz w:val="24"/>
          <w:szCs w:val="24"/>
        </w:rPr>
        <w:t>kategóriu /100, 600, 700 .../</w:t>
      </w:r>
      <w:r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:rsidR="0041396D" w:rsidRDefault="0041396D" w:rsidP="0041396D">
      <w:pPr>
        <w:pStyle w:val="pismonormal"/>
        <w:numPr>
          <w:ilvl w:val="0"/>
          <w:numId w:val="57"/>
        </w:numPr>
        <w:spacing w:before="120" w:beforeAutospacing="0" w:after="120" w:afterAutospacing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kategóriu /110, 610, 620, 630 .../ alebo </w:t>
      </w:r>
    </w:p>
    <w:p w:rsidR="0041396D" w:rsidRPr="008B0E71" w:rsidRDefault="0041396D" w:rsidP="0041396D">
      <w:pPr>
        <w:pStyle w:val="pismonormal"/>
        <w:numPr>
          <w:ilvl w:val="0"/>
          <w:numId w:val="57"/>
        </w:numPr>
        <w:spacing w:before="120" w:beforeAutospacing="0" w:after="120" w:afterAutospacing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položku /611, 612, 625, 633 ...../</w:t>
      </w:r>
    </w:p>
    <w:p w:rsidR="0041396D" w:rsidRDefault="0041396D" w:rsidP="0041396D">
      <w:pPr>
        <w:pStyle w:val="pismonormal"/>
        <w:numPr>
          <w:ilvl w:val="0"/>
          <w:numId w:val="36"/>
        </w:numPr>
        <w:tabs>
          <w:tab w:val="clear" w:pos="1080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color w:val="00B050"/>
          <w:sz w:val="24"/>
          <w:szCs w:val="24"/>
        </w:rPr>
      </w:pPr>
      <w:r w:rsidRPr="008B0E71">
        <w:rPr>
          <w:rFonts w:ascii="Times New Roman" w:hAnsi="Times New Roman" w:cs="Times New Roman"/>
          <w:color w:val="00B050"/>
          <w:sz w:val="24"/>
          <w:szCs w:val="24"/>
        </w:rPr>
        <w:t xml:space="preserve">v prípade vykonania rozpočtového opatrenia organizáciou – presun rozpočtových prostriedkov medzi jednotlivými položkami, pričom celkové výdavky organizácie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v rámci hlavnej kategórie/ kategórie/ položky </w:t>
      </w:r>
      <w:r w:rsidRPr="008B0E71">
        <w:rPr>
          <w:rFonts w:ascii="Times New Roman" w:hAnsi="Times New Roman" w:cs="Times New Roman"/>
          <w:color w:val="00B050"/>
          <w:sz w:val="24"/>
          <w:szCs w:val="24"/>
        </w:rPr>
        <w:t xml:space="preserve">ostávajú nezmenené, RO/PO nahlási zriaďovateľovi uvedené rozpočtové opatrenie v termíne do </w:t>
      </w:r>
      <w:r w:rsidR="00857B81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Pr="008B0E71">
        <w:rPr>
          <w:rFonts w:ascii="Times New Roman" w:hAnsi="Times New Roman" w:cs="Times New Roman"/>
          <w:color w:val="00B050"/>
          <w:sz w:val="24"/>
          <w:szCs w:val="24"/>
        </w:rPr>
        <w:t xml:space="preserve"> dní po ukončení mesiaca, v ktorom bolo toto rozpočtové opatrenie organizáciou vykonané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1396D" w:rsidRDefault="0041396D" w:rsidP="0041396D">
      <w:pPr>
        <w:pStyle w:val="pismonormal"/>
        <w:spacing w:before="120" w:beforeAutospacing="0" w:after="120" w:afterAutospacing="0"/>
        <w:ind w:left="12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Zriaďovateľ toto rozpočtové opatrenie zaeviduje ako rozpočtové opatrenie RO / PO.</w:t>
      </w:r>
    </w:p>
    <w:p w:rsidR="0041396D" w:rsidRPr="008B0E71" w:rsidRDefault="0041396D" w:rsidP="0041396D">
      <w:pPr>
        <w:pStyle w:val="pismonormal"/>
        <w:numPr>
          <w:ilvl w:val="0"/>
          <w:numId w:val="36"/>
        </w:numPr>
        <w:tabs>
          <w:tab w:val="clear" w:pos="1080"/>
          <w:tab w:val="num" w:pos="1276"/>
        </w:tabs>
        <w:spacing w:before="120" w:beforeAutospacing="0" w:after="120" w:afterAutospacing="0"/>
        <w:ind w:left="1276" w:hanging="556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predkladá obci v zákonom stanovených termínoch  údaje potrebné k zverejňovaniu v rozpočtovom informačnom systéme RIS SAM v termínoch podľa § 10 týchto zásad.</w:t>
      </w:r>
    </w:p>
    <w:p w:rsidR="00C64997" w:rsidRPr="008D069B" w:rsidRDefault="00C64997" w:rsidP="003948C3">
      <w:pPr>
        <w:pStyle w:val="pismonormal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956F86" w:rsidRPr="008D069B" w:rsidRDefault="003948C3" w:rsidP="003948C3">
      <w:pPr>
        <w:pStyle w:val="pismonormal"/>
        <w:numPr>
          <w:ilvl w:val="0"/>
          <w:numId w:val="8"/>
        </w:numPr>
        <w:spacing w:before="120" w:beforeAutospacing="0" w:after="120" w:afterAutospacing="0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8D069B">
        <w:rPr>
          <w:rFonts w:ascii="Times New Roman" w:hAnsi="Times New Roman" w:cs="Times New Roman"/>
          <w:i/>
          <w:sz w:val="24"/>
          <w:szCs w:val="24"/>
        </w:rPr>
        <w:t>Obecný</w:t>
      </w:r>
      <w:r w:rsidR="00D053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6C" w:rsidRPr="008D069B">
        <w:rPr>
          <w:rFonts w:ascii="Times New Roman" w:hAnsi="Times New Roman" w:cs="Times New Roman"/>
          <w:i/>
          <w:sz w:val="24"/>
          <w:szCs w:val="24"/>
        </w:rPr>
        <w:t>úrad zabezpečuje organizačné a administratívne úkony súvisiace s rozpočtovým procesom, najmä:</w:t>
      </w:r>
    </w:p>
    <w:p w:rsidR="00956F86" w:rsidRPr="008D069B" w:rsidRDefault="003C086C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zabezpečuje odborné podklady potrebné na správne a úplné spracovanie návrhu rozpočtu </w:t>
      </w:r>
      <w:r w:rsidR="003948C3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a návrhu na zmenu rozpočtu </w:t>
      </w:r>
      <w:r w:rsidR="003948C3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086C" w:rsidRPr="008D069B" w:rsidRDefault="003C086C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sústreďuje a spracúva rozpočtové požiadavky a požiadavky na zmenu rozpočtu </w:t>
      </w:r>
      <w:r w:rsidR="008F62B0" w:rsidRPr="008D069B">
        <w:rPr>
          <w:rFonts w:ascii="Times New Roman" w:hAnsi="Times New Roman" w:cs="Times New Roman"/>
          <w:sz w:val="24"/>
          <w:szCs w:val="24"/>
        </w:rPr>
        <w:t>od fyzických a právnických osôb a subjekto</w:t>
      </w:r>
      <w:r w:rsidR="00B851B3" w:rsidRPr="008D069B">
        <w:rPr>
          <w:rFonts w:ascii="Times New Roman" w:hAnsi="Times New Roman" w:cs="Times New Roman"/>
          <w:sz w:val="24"/>
          <w:szCs w:val="24"/>
        </w:rPr>
        <w:t>v</w:t>
      </w:r>
      <w:r w:rsidR="008F62B0" w:rsidRPr="008D069B">
        <w:rPr>
          <w:rFonts w:ascii="Times New Roman" w:hAnsi="Times New Roman" w:cs="Times New Roman"/>
          <w:sz w:val="24"/>
          <w:szCs w:val="24"/>
        </w:rPr>
        <w:t xml:space="preserve"> rozpočtového procesu podľa týchto Zásad,</w:t>
      </w:r>
      <w:r w:rsidRPr="008D069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C086C" w:rsidRPr="008D069B" w:rsidRDefault="003C086C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vyhodnocuje výsledky hospodárenia za uplynulé obdobie,</w:t>
      </w:r>
    </w:p>
    <w:p w:rsidR="003C086C" w:rsidRPr="008D069B" w:rsidRDefault="003C086C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spracúva záverečný účet </w:t>
      </w:r>
      <w:r w:rsidR="0084727A" w:rsidRPr="008D069B">
        <w:rPr>
          <w:rFonts w:ascii="Times New Roman" w:hAnsi="Times New Roman" w:cs="Times New Roman"/>
          <w:sz w:val="24"/>
          <w:szCs w:val="24"/>
        </w:rPr>
        <w:t>obce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A135AA">
        <w:rPr>
          <w:rFonts w:ascii="Times New Roman" w:hAnsi="Times New Roman" w:cs="Times New Roman"/>
          <w:sz w:val="24"/>
          <w:szCs w:val="24"/>
        </w:rPr>
        <w:t>,</w:t>
      </w:r>
      <w:r w:rsidRPr="008D0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C086C" w:rsidRPr="008D069B" w:rsidRDefault="003C086C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84727A" w:rsidRPr="008D069B">
        <w:rPr>
          <w:rFonts w:ascii="Times New Roman" w:hAnsi="Times New Roman" w:cs="Times New Roman"/>
          <w:sz w:val="24"/>
          <w:szCs w:val="24"/>
        </w:rPr>
        <w:t>Obecného</w:t>
      </w:r>
      <w:r w:rsidRPr="008D069B">
        <w:rPr>
          <w:rFonts w:ascii="Times New Roman" w:hAnsi="Times New Roman" w:cs="Times New Roman"/>
          <w:sz w:val="24"/>
          <w:szCs w:val="24"/>
        </w:rPr>
        <w:t xml:space="preserve"> zastupiteľstva  spracováva jednotlivé podkladové materiály, rozbory a pod.,</w:t>
      </w:r>
    </w:p>
    <w:p w:rsidR="003C086C" w:rsidRPr="008D069B" w:rsidRDefault="003C086C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zabezpečuje spracovávanie podkladov a výkazníctvo vo vzťahu k príslušným orgánom v súlade s osobitnou právnou úpravou.</w:t>
      </w:r>
      <w:r w:rsidRPr="008D069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A56A19" w:rsidRPr="008D069B" w:rsidRDefault="00A56A19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vedie účtovníctvo o stave a pohybe majetku </w:t>
      </w:r>
      <w:r w:rsidR="00857B81">
        <w:rPr>
          <w:rFonts w:ascii="Times New Roman" w:hAnsi="Times New Roman" w:cs="Times New Roman"/>
          <w:sz w:val="24"/>
          <w:szCs w:val="24"/>
        </w:rPr>
        <w:t>obce, o príjmoch</w:t>
      </w:r>
      <w:r w:rsidRPr="008D069B">
        <w:rPr>
          <w:rFonts w:ascii="Times New Roman" w:hAnsi="Times New Roman" w:cs="Times New Roman"/>
          <w:sz w:val="24"/>
          <w:szCs w:val="24"/>
        </w:rPr>
        <w:t xml:space="preserve"> a výdavkoch a o finančných vzťahoch k štátnemu rozpočtu podľa zákona č.431/2002 Z. z. o účtovníctve v znení neskorších predpisov a podľa rozpočtovej klasifikácie platnej v zmysle osobitných predpisov</w:t>
      </w:r>
    </w:p>
    <w:p w:rsidR="00B12857" w:rsidRPr="008D069B" w:rsidRDefault="00B12857" w:rsidP="003948C3">
      <w:pPr>
        <w:pStyle w:val="pismonormal"/>
        <w:numPr>
          <w:ilvl w:val="2"/>
          <w:numId w:val="8"/>
        </w:numPr>
        <w:tabs>
          <w:tab w:val="clear" w:pos="2685"/>
          <w:tab w:val="num" w:pos="1260"/>
        </w:tabs>
        <w:spacing w:before="120" w:beforeAutospacing="0" w:after="120" w:afterAutospacing="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V rámci </w:t>
      </w:r>
      <w:r w:rsidR="0084727A" w:rsidRPr="008D069B">
        <w:rPr>
          <w:rFonts w:ascii="Times New Roman" w:hAnsi="Times New Roman" w:cs="Times New Roman"/>
          <w:sz w:val="24"/>
          <w:szCs w:val="24"/>
        </w:rPr>
        <w:t xml:space="preserve">Obecného </w:t>
      </w:r>
      <w:r w:rsidRPr="008D069B">
        <w:rPr>
          <w:rFonts w:ascii="Times New Roman" w:hAnsi="Times New Roman" w:cs="Times New Roman"/>
          <w:sz w:val="24"/>
          <w:szCs w:val="24"/>
        </w:rPr>
        <w:t xml:space="preserve">úradu zabezpečuje </w:t>
      </w:r>
      <w:r w:rsidR="003B7D5E" w:rsidRPr="008D069B">
        <w:rPr>
          <w:rFonts w:ascii="Times New Roman" w:hAnsi="Times New Roman" w:cs="Times New Roman"/>
          <w:sz w:val="24"/>
          <w:szCs w:val="24"/>
        </w:rPr>
        <w:t xml:space="preserve">finančné oddelenie </w:t>
      </w:r>
      <w:r w:rsidRPr="008D069B">
        <w:rPr>
          <w:rFonts w:ascii="Times New Roman" w:hAnsi="Times New Roman" w:cs="Times New Roman"/>
          <w:sz w:val="24"/>
          <w:szCs w:val="24"/>
        </w:rPr>
        <w:t xml:space="preserve">počas rozpočtového procesu poradenstvo všetkým </w:t>
      </w:r>
      <w:r w:rsidR="003B7D5E" w:rsidRPr="008D069B">
        <w:rPr>
          <w:rFonts w:ascii="Times New Roman" w:hAnsi="Times New Roman" w:cs="Times New Roman"/>
          <w:sz w:val="24"/>
          <w:szCs w:val="24"/>
        </w:rPr>
        <w:t>subjektom rozpočtového procesu.</w:t>
      </w:r>
    </w:p>
    <w:p w:rsidR="002F4B55" w:rsidRPr="008D069B" w:rsidRDefault="002F4B55" w:rsidP="00834FF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bCs/>
          <w:kern w:val="28"/>
        </w:rPr>
      </w:pPr>
    </w:p>
    <w:p w:rsidR="0084727A" w:rsidRPr="008D069B" w:rsidRDefault="0084727A" w:rsidP="00EA3A69">
      <w:pPr>
        <w:widowControl w:val="0"/>
        <w:overflowPunct w:val="0"/>
        <w:autoSpaceDE w:val="0"/>
        <w:autoSpaceDN w:val="0"/>
        <w:adjustRightInd w:val="0"/>
        <w:spacing w:before="120" w:after="120"/>
        <w:outlineLvl w:val="0"/>
        <w:rPr>
          <w:bCs/>
          <w:kern w:val="28"/>
        </w:rPr>
      </w:pPr>
    </w:p>
    <w:p w:rsidR="00834FF1" w:rsidRPr="008D069B" w:rsidRDefault="00834FF1" w:rsidP="00834FF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</w:rPr>
      </w:pPr>
      <w:r w:rsidRPr="008D069B">
        <w:rPr>
          <w:b/>
          <w:bCs/>
          <w:kern w:val="28"/>
        </w:rPr>
        <w:lastRenderedPageBreak/>
        <w:t>Časť IV.</w:t>
      </w:r>
    </w:p>
    <w:p w:rsidR="00834FF1" w:rsidRPr="008D069B" w:rsidRDefault="00834FF1" w:rsidP="00834FF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Zostavovanie </w:t>
      </w:r>
      <w:r w:rsidR="00E91266" w:rsidRPr="008D069B">
        <w:rPr>
          <w:b/>
          <w:bCs/>
          <w:kern w:val="28"/>
        </w:rPr>
        <w:t xml:space="preserve">a schvaľovanie </w:t>
      </w:r>
      <w:r w:rsidRPr="008D069B">
        <w:rPr>
          <w:b/>
          <w:bCs/>
          <w:kern w:val="28"/>
        </w:rPr>
        <w:t>rozpočtu</w:t>
      </w:r>
    </w:p>
    <w:p w:rsidR="005719ED" w:rsidRPr="008D069B" w:rsidRDefault="005719ED" w:rsidP="005719ED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834FF1" w:rsidRPr="008D069B" w:rsidRDefault="005719ED" w:rsidP="005719ED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§</w:t>
      </w:r>
      <w:r w:rsidR="009660DA">
        <w:rPr>
          <w:rFonts w:ascii="Times New Roman" w:hAnsi="Times New Roman" w:cs="Times New Roman"/>
          <w:b/>
          <w:sz w:val="24"/>
          <w:szCs w:val="24"/>
        </w:rPr>
        <w:t>7</w:t>
      </w:r>
    </w:p>
    <w:p w:rsidR="009A3633" w:rsidRPr="008D069B" w:rsidRDefault="009A3633" w:rsidP="005719ED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Zostavovanie rozpočtu</w:t>
      </w:r>
    </w:p>
    <w:p w:rsidR="00E91266" w:rsidRPr="008D069B" w:rsidRDefault="009D5DE2" w:rsidP="0084727A">
      <w:pPr>
        <w:pStyle w:val="pismonormal"/>
        <w:numPr>
          <w:ilvl w:val="0"/>
          <w:numId w:val="27"/>
        </w:numPr>
        <w:tabs>
          <w:tab w:val="clear" w:pos="2880"/>
          <w:tab w:val="num" w:pos="720"/>
          <w:tab w:val="num" w:pos="234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Práce na zostavení návrhu rozpočtu </w:t>
      </w:r>
      <w:r w:rsidR="0084727A" w:rsidRPr="008D069B">
        <w:rPr>
          <w:rFonts w:ascii="Times New Roman" w:hAnsi="Times New Roman" w:cs="Times New Roman"/>
          <w:sz w:val="24"/>
          <w:szCs w:val="24"/>
        </w:rPr>
        <w:t>obce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4E7090" w:rsidRPr="008D069B">
        <w:rPr>
          <w:rFonts w:ascii="Times New Roman" w:hAnsi="Times New Roman" w:cs="Times New Roman"/>
          <w:sz w:val="24"/>
          <w:szCs w:val="24"/>
        </w:rPr>
        <w:t>riadi</w:t>
      </w:r>
      <w:r w:rsidR="0084727A" w:rsidRPr="008D069B">
        <w:rPr>
          <w:rFonts w:ascii="Times New Roman" w:hAnsi="Times New Roman" w:cs="Times New Roman"/>
          <w:sz w:val="24"/>
          <w:szCs w:val="24"/>
        </w:rPr>
        <w:t xml:space="preserve"> a koordinuje</w:t>
      </w:r>
      <w:r w:rsidR="004E7090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84727A" w:rsidRPr="008D069B">
        <w:rPr>
          <w:rFonts w:ascii="Times New Roman" w:hAnsi="Times New Roman" w:cs="Times New Roman"/>
          <w:sz w:val="24"/>
          <w:szCs w:val="24"/>
        </w:rPr>
        <w:t>starosta prostredníctvom finančného oddelenia obce.</w:t>
      </w:r>
    </w:p>
    <w:p w:rsidR="00E91266" w:rsidRPr="008D069B" w:rsidRDefault="003B18E2" w:rsidP="0084727A">
      <w:pPr>
        <w:pStyle w:val="pismonormal"/>
        <w:numPr>
          <w:ilvl w:val="0"/>
          <w:numId w:val="27"/>
        </w:numPr>
        <w:tabs>
          <w:tab w:val="clear" w:pos="2880"/>
          <w:tab w:val="num" w:pos="720"/>
          <w:tab w:val="num" w:pos="234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Finančné oddelenie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zostavuje návrh rozpočtu</w:t>
      </w:r>
      <w:r w:rsidR="00A62303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84727A" w:rsidRPr="008D069B">
        <w:rPr>
          <w:rFonts w:ascii="Times New Roman" w:hAnsi="Times New Roman" w:cs="Times New Roman"/>
          <w:sz w:val="24"/>
          <w:szCs w:val="24"/>
        </w:rPr>
        <w:t>obce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9D5DE2" w:rsidRPr="008D069B">
        <w:rPr>
          <w:rFonts w:ascii="Times New Roman" w:hAnsi="Times New Roman" w:cs="Times New Roman"/>
          <w:sz w:val="24"/>
          <w:szCs w:val="24"/>
        </w:rPr>
        <w:t>v súčinnosti s</w:t>
      </w:r>
      <w:r w:rsidR="004B1D6C" w:rsidRPr="008D069B">
        <w:rPr>
          <w:rFonts w:ascii="Times New Roman" w:hAnsi="Times New Roman" w:cs="Times New Roman"/>
          <w:sz w:val="24"/>
          <w:szCs w:val="24"/>
        </w:rPr>
        <w:t> jednotlivými subjektmi rozpočtového procesu</w:t>
      </w:r>
      <w:r w:rsidR="00BB7913" w:rsidRPr="008D069B">
        <w:rPr>
          <w:rFonts w:ascii="Times New Roman" w:hAnsi="Times New Roman" w:cs="Times New Roman"/>
          <w:sz w:val="24"/>
          <w:szCs w:val="24"/>
        </w:rPr>
        <w:t xml:space="preserve"> podľa rozpočtového harmonogramu</w:t>
      </w:r>
      <w:r w:rsidR="00A62303" w:rsidRPr="008D069B">
        <w:rPr>
          <w:rFonts w:ascii="Times New Roman" w:hAnsi="Times New Roman" w:cs="Times New Roman"/>
          <w:sz w:val="24"/>
          <w:szCs w:val="24"/>
        </w:rPr>
        <w:t>, ktoré sú povinné predkladať finančnému oddeleniu rozpočtové požiadavky v stanovenej forme a lehotách podľa rozpočtového harmonogramu.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266" w:rsidRPr="008D069B" w:rsidRDefault="009D5DE2" w:rsidP="0084727A">
      <w:pPr>
        <w:pStyle w:val="pismonormal"/>
        <w:numPr>
          <w:ilvl w:val="0"/>
          <w:numId w:val="27"/>
        </w:numPr>
        <w:tabs>
          <w:tab w:val="clear" w:pos="2880"/>
          <w:tab w:val="num" w:pos="720"/>
          <w:tab w:val="num" w:pos="234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Pri zostavovaní </w:t>
      </w:r>
      <w:r w:rsidR="003E3E7B" w:rsidRPr="008D069B">
        <w:rPr>
          <w:rFonts w:ascii="Times New Roman" w:hAnsi="Times New Roman" w:cs="Times New Roman"/>
          <w:sz w:val="24"/>
          <w:szCs w:val="24"/>
        </w:rPr>
        <w:t xml:space="preserve">a schvaľovaní </w:t>
      </w:r>
      <w:r w:rsidR="00A62303" w:rsidRPr="008D069B">
        <w:rPr>
          <w:rFonts w:ascii="Times New Roman" w:hAnsi="Times New Roman" w:cs="Times New Roman"/>
          <w:sz w:val="24"/>
          <w:szCs w:val="24"/>
        </w:rPr>
        <w:t xml:space="preserve">návrhu </w:t>
      </w:r>
      <w:r w:rsidRPr="008D069B">
        <w:rPr>
          <w:rFonts w:ascii="Times New Roman" w:hAnsi="Times New Roman" w:cs="Times New Roman"/>
          <w:sz w:val="24"/>
          <w:szCs w:val="24"/>
        </w:rPr>
        <w:t xml:space="preserve">rozpočtu </w:t>
      </w:r>
      <w:r w:rsidR="0084727A" w:rsidRPr="008D069B">
        <w:rPr>
          <w:rFonts w:ascii="Times New Roman" w:hAnsi="Times New Roman" w:cs="Times New Roman"/>
          <w:sz w:val="24"/>
          <w:szCs w:val="24"/>
        </w:rPr>
        <w:t>obce</w:t>
      </w:r>
      <w:r w:rsidR="00A62303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 xml:space="preserve">je </w:t>
      </w:r>
      <w:r w:rsidR="0084727A" w:rsidRPr="008D069B">
        <w:rPr>
          <w:rFonts w:ascii="Times New Roman" w:hAnsi="Times New Roman" w:cs="Times New Roman"/>
          <w:sz w:val="24"/>
          <w:szCs w:val="24"/>
        </w:rPr>
        <w:t>obec</w:t>
      </w:r>
      <w:r w:rsidRPr="008D069B">
        <w:rPr>
          <w:rFonts w:ascii="Times New Roman" w:hAnsi="Times New Roman" w:cs="Times New Roman"/>
          <w:sz w:val="24"/>
          <w:szCs w:val="24"/>
        </w:rPr>
        <w:t xml:space="preserve"> povinn</w:t>
      </w:r>
      <w:r w:rsidR="0084727A" w:rsidRPr="008D069B">
        <w:rPr>
          <w:rFonts w:ascii="Times New Roman" w:hAnsi="Times New Roman" w:cs="Times New Roman"/>
          <w:sz w:val="24"/>
          <w:szCs w:val="24"/>
        </w:rPr>
        <w:t>á</w:t>
      </w:r>
      <w:r w:rsidRPr="008D069B">
        <w:rPr>
          <w:rFonts w:ascii="Times New Roman" w:hAnsi="Times New Roman" w:cs="Times New Roman"/>
          <w:sz w:val="24"/>
          <w:szCs w:val="24"/>
        </w:rPr>
        <w:t xml:space="preserve"> prednostne zabezpečiť krytie  všetkých záväzkov, ktoré pre neho vyplývajú  z plnenia  povinnosti ustanovených osobitnými predpismi </w:t>
      </w:r>
      <w:r w:rsidR="0084322E">
        <w:rPr>
          <w:rFonts w:ascii="Times New Roman" w:hAnsi="Times New Roman" w:cs="Times New Roman"/>
          <w:sz w:val="24"/>
          <w:szCs w:val="24"/>
        </w:rPr>
        <w:t>.</w:t>
      </w:r>
    </w:p>
    <w:p w:rsidR="009A3633" w:rsidRPr="003D05AA" w:rsidRDefault="009D5DE2" w:rsidP="003D05AA">
      <w:pPr>
        <w:pStyle w:val="pismonormal"/>
        <w:numPr>
          <w:ilvl w:val="0"/>
          <w:numId w:val="27"/>
        </w:numPr>
        <w:tabs>
          <w:tab w:val="clear" w:pos="2880"/>
          <w:tab w:val="num" w:pos="720"/>
          <w:tab w:val="num" w:pos="234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Zostavený návrh rozpočtu </w:t>
      </w:r>
      <w:r w:rsidR="0084727A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prerokuje </w:t>
      </w:r>
      <w:r w:rsidR="0084727A" w:rsidRPr="008D069B">
        <w:rPr>
          <w:rFonts w:ascii="Times New Roman" w:hAnsi="Times New Roman" w:cs="Times New Roman"/>
          <w:sz w:val="24"/>
          <w:szCs w:val="24"/>
        </w:rPr>
        <w:t>pracovník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3B7D5E" w:rsidRPr="008D069B">
        <w:rPr>
          <w:rFonts w:ascii="Times New Roman" w:hAnsi="Times New Roman" w:cs="Times New Roman"/>
          <w:sz w:val="24"/>
          <w:szCs w:val="24"/>
        </w:rPr>
        <w:t>finančného oddelenia s</w:t>
      </w:r>
      <w:r w:rsidR="0084727A" w:rsidRPr="008D069B">
        <w:rPr>
          <w:rFonts w:ascii="Times New Roman" w:hAnsi="Times New Roman" w:cs="Times New Roman"/>
          <w:sz w:val="24"/>
          <w:szCs w:val="24"/>
        </w:rPr>
        <w:t>o</w:t>
      </w:r>
      <w:r w:rsidR="003B7D5E" w:rsidRPr="008D069B">
        <w:rPr>
          <w:rFonts w:ascii="Times New Roman" w:hAnsi="Times New Roman" w:cs="Times New Roman"/>
          <w:sz w:val="24"/>
          <w:szCs w:val="24"/>
        </w:rPr>
        <w:t> </w:t>
      </w:r>
      <w:r w:rsidR="0084727A" w:rsidRPr="008D069B">
        <w:rPr>
          <w:rFonts w:ascii="Times New Roman" w:hAnsi="Times New Roman" w:cs="Times New Roman"/>
          <w:sz w:val="24"/>
          <w:szCs w:val="24"/>
        </w:rPr>
        <w:t>starostom obce</w:t>
      </w:r>
      <w:r w:rsidR="0084322E">
        <w:rPr>
          <w:rFonts w:ascii="Times New Roman" w:hAnsi="Times New Roman" w:cs="Times New Roman"/>
          <w:sz w:val="24"/>
          <w:szCs w:val="24"/>
        </w:rPr>
        <w:t>.</w:t>
      </w:r>
    </w:p>
    <w:p w:rsidR="009A3633" w:rsidRPr="008D069B" w:rsidRDefault="009A3633" w:rsidP="009A3633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§</w:t>
      </w:r>
      <w:r w:rsidR="009660DA">
        <w:rPr>
          <w:rFonts w:ascii="Times New Roman" w:hAnsi="Times New Roman" w:cs="Times New Roman"/>
          <w:b/>
          <w:sz w:val="24"/>
          <w:szCs w:val="24"/>
        </w:rPr>
        <w:t>8</w:t>
      </w:r>
    </w:p>
    <w:p w:rsidR="009A3633" w:rsidRPr="008D069B" w:rsidRDefault="009A3633" w:rsidP="00FD55C9">
      <w:pPr>
        <w:pStyle w:val="pismonormal"/>
        <w:tabs>
          <w:tab w:val="num" w:pos="720"/>
          <w:tab w:val="num" w:pos="2340"/>
        </w:tabs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Schvaľovanie rozpočtu</w:t>
      </w:r>
    </w:p>
    <w:p w:rsidR="00E91266" w:rsidRPr="008D069B" w:rsidRDefault="0084727A" w:rsidP="0084727A">
      <w:pPr>
        <w:pStyle w:val="pismonormal"/>
        <w:numPr>
          <w:ilvl w:val="0"/>
          <w:numId w:val="38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7D1555" w:rsidRPr="008D069B">
        <w:rPr>
          <w:rFonts w:ascii="Times New Roman" w:hAnsi="Times New Roman" w:cs="Times New Roman"/>
          <w:sz w:val="24"/>
          <w:szCs w:val="24"/>
        </w:rPr>
        <w:t xml:space="preserve">ním odsúhlasený </w:t>
      </w:r>
      <w:r w:rsidR="009D5DE2" w:rsidRPr="008D069B">
        <w:rPr>
          <w:rFonts w:ascii="Times New Roman" w:hAnsi="Times New Roman" w:cs="Times New Roman"/>
          <w:sz w:val="24"/>
          <w:szCs w:val="24"/>
        </w:rPr>
        <w:t>návrh rozpočtu</w:t>
      </w:r>
      <w:r w:rsidR="007D1555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obce</w:t>
      </w:r>
      <w:r w:rsidR="007D1555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na </w:t>
      </w:r>
      <w:r w:rsidR="00774DEC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schválenie </w:t>
      </w:r>
      <w:r w:rsidRPr="008D069B">
        <w:rPr>
          <w:rFonts w:ascii="Times New Roman" w:hAnsi="Times New Roman" w:cs="Times New Roman"/>
          <w:sz w:val="24"/>
          <w:szCs w:val="24"/>
        </w:rPr>
        <w:t>Obecnému</w:t>
      </w:r>
      <w:r w:rsid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774DEC" w:rsidRPr="008D069B">
        <w:rPr>
          <w:rFonts w:ascii="Times New Roman" w:hAnsi="Times New Roman" w:cs="Times New Roman"/>
          <w:sz w:val="24"/>
          <w:szCs w:val="24"/>
        </w:rPr>
        <w:t>zastupiteľstvu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533" w:rsidRPr="008D069B" w:rsidRDefault="00840533" w:rsidP="0084727A">
      <w:pPr>
        <w:pStyle w:val="pismonormal"/>
        <w:numPr>
          <w:ilvl w:val="0"/>
          <w:numId w:val="38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Pri schvaľovaní rozpočtu musia všetky </w:t>
      </w:r>
      <w:r w:rsidR="003D6535" w:rsidRPr="008D069B">
        <w:rPr>
          <w:rFonts w:ascii="Times New Roman" w:hAnsi="Times New Roman" w:cs="Times New Roman"/>
          <w:sz w:val="24"/>
          <w:szCs w:val="24"/>
        </w:rPr>
        <w:t xml:space="preserve">dodatočne </w:t>
      </w:r>
      <w:r w:rsidRPr="008D069B">
        <w:rPr>
          <w:rFonts w:ascii="Times New Roman" w:hAnsi="Times New Roman" w:cs="Times New Roman"/>
          <w:sz w:val="24"/>
          <w:szCs w:val="24"/>
        </w:rPr>
        <w:t xml:space="preserve">uplatnené poslanecké návrhy obsahovať informáciu o zdroji na krytie výdavkov </w:t>
      </w:r>
      <w:r w:rsidR="006F7B62" w:rsidRPr="008D069B">
        <w:rPr>
          <w:rFonts w:ascii="Times New Roman" w:hAnsi="Times New Roman" w:cs="Times New Roman"/>
          <w:sz w:val="24"/>
          <w:szCs w:val="24"/>
        </w:rPr>
        <w:t>týchto návrhov</w:t>
      </w:r>
      <w:r w:rsidR="003D05AA">
        <w:rPr>
          <w:rFonts w:ascii="Times New Roman" w:hAnsi="Times New Roman" w:cs="Times New Roman"/>
          <w:sz w:val="24"/>
          <w:szCs w:val="24"/>
        </w:rPr>
        <w:t>.</w:t>
      </w:r>
    </w:p>
    <w:p w:rsidR="009D5DE2" w:rsidRPr="008D069B" w:rsidRDefault="00C02545" w:rsidP="0084727A">
      <w:pPr>
        <w:pStyle w:val="pismonormal"/>
        <w:numPr>
          <w:ilvl w:val="0"/>
          <w:numId w:val="38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Finančné oddelenie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vykoná </w:t>
      </w:r>
      <w:r w:rsidR="005719ED" w:rsidRPr="008D069B">
        <w:rPr>
          <w:rFonts w:ascii="Times New Roman" w:hAnsi="Times New Roman" w:cs="Times New Roman"/>
          <w:sz w:val="24"/>
          <w:szCs w:val="24"/>
        </w:rPr>
        <w:t>rozpis rozpočtu</w:t>
      </w:r>
      <w:r w:rsidR="00CD5F86">
        <w:rPr>
          <w:rFonts w:ascii="Times New Roman" w:hAnsi="Times New Roman" w:cs="Times New Roman"/>
          <w:sz w:val="24"/>
          <w:szCs w:val="24"/>
        </w:rPr>
        <w:t xml:space="preserve"> </w:t>
      </w:r>
      <w:r w:rsidR="005719ED" w:rsidRPr="008D069B">
        <w:rPr>
          <w:rFonts w:ascii="Times New Roman" w:hAnsi="Times New Roman" w:cs="Times New Roman"/>
          <w:sz w:val="24"/>
          <w:szCs w:val="24"/>
        </w:rPr>
        <w:t>n</w:t>
      </w:r>
      <w:r w:rsidR="009D5DE2" w:rsidRPr="008D069B">
        <w:rPr>
          <w:rFonts w:ascii="Times New Roman" w:hAnsi="Times New Roman" w:cs="Times New Roman"/>
          <w:sz w:val="24"/>
          <w:szCs w:val="24"/>
        </w:rPr>
        <w:t>a rozpočtov</w:t>
      </w:r>
      <w:r w:rsidR="00BF1C8C">
        <w:rPr>
          <w:rFonts w:ascii="Times New Roman" w:hAnsi="Times New Roman" w:cs="Times New Roman"/>
          <w:sz w:val="24"/>
          <w:szCs w:val="24"/>
        </w:rPr>
        <w:t>é / príspevkové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 organizáci</w:t>
      </w:r>
      <w:r w:rsidR="00BF1C8C">
        <w:rPr>
          <w:rFonts w:ascii="Times New Roman" w:hAnsi="Times New Roman" w:cs="Times New Roman"/>
          <w:sz w:val="24"/>
          <w:szCs w:val="24"/>
        </w:rPr>
        <w:t>e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v zriaďovateľskej pôsobnosti </w:t>
      </w:r>
      <w:r w:rsidR="0084727A" w:rsidRPr="008D069B">
        <w:rPr>
          <w:rFonts w:ascii="Times New Roman" w:hAnsi="Times New Roman" w:cs="Times New Roman"/>
          <w:sz w:val="24"/>
          <w:szCs w:val="24"/>
        </w:rPr>
        <w:t xml:space="preserve">obce 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do </w:t>
      </w:r>
      <w:r w:rsidR="00BF1C8C">
        <w:rPr>
          <w:rFonts w:ascii="Times New Roman" w:hAnsi="Times New Roman" w:cs="Times New Roman"/>
          <w:sz w:val="24"/>
          <w:szCs w:val="24"/>
        </w:rPr>
        <w:t>15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dní od schválenia rozpočtu </w:t>
      </w:r>
      <w:r w:rsidR="00CE64DA" w:rsidRPr="008D069B">
        <w:rPr>
          <w:rFonts w:ascii="Times New Roman" w:hAnsi="Times New Roman" w:cs="Times New Roman"/>
          <w:sz w:val="24"/>
          <w:szCs w:val="24"/>
        </w:rPr>
        <w:t>obce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CE64DA" w:rsidRPr="008D069B">
        <w:rPr>
          <w:rFonts w:ascii="Times New Roman" w:hAnsi="Times New Roman" w:cs="Times New Roman"/>
          <w:sz w:val="24"/>
          <w:szCs w:val="24"/>
        </w:rPr>
        <w:t>Obecným</w:t>
      </w:r>
      <w:r w:rsidR="00CD5F86">
        <w:rPr>
          <w:rFonts w:ascii="Times New Roman" w:hAnsi="Times New Roman" w:cs="Times New Roman"/>
          <w:sz w:val="24"/>
          <w:szCs w:val="24"/>
        </w:rPr>
        <w:t xml:space="preserve"> </w:t>
      </w:r>
      <w:r w:rsidR="005719ED" w:rsidRPr="008D069B">
        <w:rPr>
          <w:rFonts w:ascii="Times New Roman" w:hAnsi="Times New Roman" w:cs="Times New Roman"/>
          <w:sz w:val="24"/>
          <w:szCs w:val="24"/>
        </w:rPr>
        <w:t>zastupiteľstv</w:t>
      </w:r>
      <w:r w:rsidR="008616DA" w:rsidRPr="008D069B">
        <w:rPr>
          <w:rFonts w:ascii="Times New Roman" w:hAnsi="Times New Roman" w:cs="Times New Roman"/>
          <w:sz w:val="24"/>
          <w:szCs w:val="24"/>
        </w:rPr>
        <w:t>om</w:t>
      </w:r>
      <w:r w:rsidR="005719ED" w:rsidRPr="008D069B">
        <w:rPr>
          <w:rFonts w:ascii="Times New Roman" w:hAnsi="Times New Roman" w:cs="Times New Roman"/>
          <w:sz w:val="24"/>
          <w:szCs w:val="24"/>
        </w:rPr>
        <w:t xml:space="preserve">. </w:t>
      </w:r>
      <w:r w:rsidR="009D5DE2" w:rsidRPr="008D06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bCs/>
          <w:kern w:val="28"/>
        </w:rPr>
      </w:pPr>
    </w:p>
    <w:p w:rsidR="00FD55C9" w:rsidRPr="008D069B" w:rsidRDefault="00FD55C9" w:rsidP="00FD55C9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§ </w:t>
      </w:r>
      <w:r w:rsidR="009660DA">
        <w:rPr>
          <w:b/>
          <w:bCs/>
          <w:kern w:val="28"/>
        </w:rPr>
        <w:t>9</w:t>
      </w:r>
    </w:p>
    <w:p w:rsidR="00FD55C9" w:rsidRPr="008D069B" w:rsidRDefault="00FD55C9" w:rsidP="00FD55C9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Rozpočtové provizórium </w:t>
      </w:r>
    </w:p>
    <w:p w:rsidR="00FD55C9" w:rsidRPr="008D069B" w:rsidRDefault="00FD55C9" w:rsidP="00CE64DA">
      <w:pPr>
        <w:widowControl w:val="0"/>
        <w:numPr>
          <w:ilvl w:val="2"/>
          <w:numId w:val="4"/>
        </w:numPr>
        <w:tabs>
          <w:tab w:val="clear" w:pos="23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Ak rozpočet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 xml:space="preserve"> neschváli </w:t>
      </w:r>
      <w:r w:rsidR="00CE64DA" w:rsidRPr="008D069B">
        <w:rPr>
          <w:kern w:val="28"/>
        </w:rPr>
        <w:t>Obecné</w:t>
      </w:r>
      <w:r w:rsidRPr="008D069B">
        <w:rPr>
          <w:kern w:val="28"/>
        </w:rPr>
        <w:t xml:space="preserve"> zastupiteľstvo do 31. </w:t>
      </w:r>
      <w:r w:rsidR="00CE64DA" w:rsidRPr="008D069B">
        <w:rPr>
          <w:kern w:val="28"/>
        </w:rPr>
        <w:t>decembra bežného roka,</w:t>
      </w:r>
      <w:r w:rsidR="00CD5F86">
        <w:rPr>
          <w:kern w:val="28"/>
        </w:rPr>
        <w:t xml:space="preserve"> </w:t>
      </w:r>
      <w:r w:rsidR="00CE64DA" w:rsidRPr="008D069B">
        <w:rPr>
          <w:kern w:val="28"/>
        </w:rPr>
        <w:t>obec</w:t>
      </w:r>
      <w:r w:rsidRPr="008D069B">
        <w:rPr>
          <w:kern w:val="28"/>
        </w:rPr>
        <w:t xml:space="preserve"> hospodári podľa</w:t>
      </w:r>
      <w:r w:rsidR="00CD5F86">
        <w:rPr>
          <w:kern w:val="28"/>
        </w:rPr>
        <w:t xml:space="preserve"> </w:t>
      </w:r>
      <w:r w:rsidR="00CD5F86" w:rsidRPr="00CD5F86">
        <w:rPr>
          <w:color w:val="FF0000"/>
          <w:kern w:val="28"/>
        </w:rPr>
        <w:t>schváleného</w:t>
      </w:r>
      <w:r w:rsidRPr="00CD5F86">
        <w:rPr>
          <w:color w:val="FF0000"/>
          <w:kern w:val="28"/>
        </w:rPr>
        <w:t xml:space="preserve"> rozpočtu</w:t>
      </w:r>
      <w:r w:rsidRPr="008D069B">
        <w:rPr>
          <w:kern w:val="28"/>
        </w:rPr>
        <w:t xml:space="preserve">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 xml:space="preserve"> predchádzajúceho rozpočtového roka, pričom výdavky uskutočnené počas rozpočtového provizória nesmú v každom mesiaci rozpočtového roka prekročiť 1/12 celkových výdavkov</w:t>
      </w:r>
      <w:r w:rsidR="005D468E">
        <w:rPr>
          <w:kern w:val="28"/>
        </w:rPr>
        <w:t xml:space="preserve"> </w:t>
      </w:r>
      <w:r w:rsidR="005D468E" w:rsidRPr="005D468E">
        <w:rPr>
          <w:color w:val="FF0000"/>
          <w:kern w:val="28"/>
        </w:rPr>
        <w:t>schváleného</w:t>
      </w:r>
      <w:r w:rsidRPr="005D468E">
        <w:rPr>
          <w:color w:val="FF0000"/>
          <w:kern w:val="28"/>
        </w:rPr>
        <w:t xml:space="preserve"> rozpočtu</w:t>
      </w:r>
      <w:r w:rsidRPr="008D069B">
        <w:rPr>
          <w:kern w:val="28"/>
        </w:rPr>
        <w:t xml:space="preserve">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 xml:space="preserve"> predchádzajúceho rozpočtového roka. Výnimku tvoria  výdavky uskutočnené počas rozpočtového provizória, ktoré sa uhrádzajú v súlade s termínmi splácania dohodnutými v predchádzajúcom rozpočtovom roku a výdavky uskutočnené počas rozpočtového provizória na povinnú úhradu podľa osobitných predpisov.</w:t>
      </w:r>
    </w:p>
    <w:p w:rsidR="005D468E" w:rsidRPr="005D468E" w:rsidRDefault="005D468E" w:rsidP="00CE64DA">
      <w:pPr>
        <w:widowControl w:val="0"/>
        <w:numPr>
          <w:ilvl w:val="2"/>
          <w:numId w:val="4"/>
        </w:numPr>
        <w:tabs>
          <w:tab w:val="clear" w:pos="23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color w:val="FF0000"/>
          <w:kern w:val="28"/>
        </w:rPr>
      </w:pPr>
      <w:r w:rsidRPr="005D468E">
        <w:rPr>
          <w:color w:val="FF0000"/>
          <w:kern w:val="28"/>
        </w:rPr>
        <w:t xml:space="preserve">Obec počas rozpočtového provizória schváli rozpočet obce najneskôr do 31. decembra bežného roka. </w:t>
      </w:r>
    </w:p>
    <w:p w:rsidR="00FD55C9" w:rsidRDefault="005D468E" w:rsidP="005D468E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both"/>
        <w:rPr>
          <w:kern w:val="28"/>
        </w:rPr>
      </w:pPr>
      <w:r>
        <w:rPr>
          <w:kern w:val="28"/>
        </w:rPr>
        <w:t xml:space="preserve"> </w:t>
      </w:r>
      <w:r w:rsidR="00FD55C9" w:rsidRPr="008D069B">
        <w:rPr>
          <w:kern w:val="28"/>
        </w:rPr>
        <w:t xml:space="preserve">Rozpočtové príjmy a výdavky uskutočnené počas rozpočtového provizória sa zúčtujú s rozpočtom </w:t>
      </w:r>
      <w:r w:rsidR="00CE64DA" w:rsidRPr="008D069B">
        <w:rPr>
          <w:kern w:val="28"/>
        </w:rPr>
        <w:t>obce</w:t>
      </w:r>
      <w:r w:rsidR="00FD55C9" w:rsidRPr="008D069B">
        <w:rPr>
          <w:kern w:val="28"/>
        </w:rPr>
        <w:t xml:space="preserve"> po jeho schválení.</w:t>
      </w:r>
    </w:p>
    <w:p w:rsidR="00B1491A" w:rsidRDefault="00B1491A" w:rsidP="005D468E">
      <w:pPr>
        <w:widowControl w:val="0"/>
        <w:overflowPunct w:val="0"/>
        <w:autoSpaceDE w:val="0"/>
        <w:autoSpaceDN w:val="0"/>
        <w:adjustRightInd w:val="0"/>
        <w:spacing w:before="120" w:after="120"/>
        <w:ind w:left="720"/>
        <w:jc w:val="both"/>
        <w:rPr>
          <w:kern w:val="28"/>
        </w:rPr>
      </w:pPr>
    </w:p>
    <w:p w:rsidR="00B1491A" w:rsidRPr="00CA5891" w:rsidRDefault="00B1491A" w:rsidP="00B1491A">
      <w:pPr>
        <w:widowControl w:val="0"/>
        <w:overflowPunct w:val="0"/>
        <w:autoSpaceDE w:val="0"/>
        <w:autoSpaceDN w:val="0"/>
        <w:adjustRightInd w:val="0"/>
        <w:spacing w:before="120" w:after="120"/>
        <w:ind w:left="720" w:hanging="720"/>
        <w:jc w:val="center"/>
        <w:rPr>
          <w:b/>
          <w:color w:val="FF0000"/>
          <w:kern w:val="28"/>
        </w:rPr>
      </w:pPr>
      <w:r w:rsidRPr="00CA5891">
        <w:rPr>
          <w:b/>
          <w:color w:val="FF0000"/>
          <w:kern w:val="28"/>
        </w:rPr>
        <w:lastRenderedPageBreak/>
        <w:t>§ 1</w:t>
      </w:r>
      <w:r w:rsidR="009660DA">
        <w:rPr>
          <w:b/>
          <w:color w:val="FF0000"/>
          <w:kern w:val="28"/>
        </w:rPr>
        <w:t>0</w:t>
      </w:r>
    </w:p>
    <w:p w:rsidR="00B1491A" w:rsidRPr="00CA5891" w:rsidRDefault="00B1491A" w:rsidP="00B1491A">
      <w:pPr>
        <w:widowControl w:val="0"/>
        <w:overflowPunct w:val="0"/>
        <w:autoSpaceDE w:val="0"/>
        <w:autoSpaceDN w:val="0"/>
        <w:adjustRightInd w:val="0"/>
        <w:spacing w:before="120" w:after="120"/>
        <w:ind w:left="720" w:hanging="720"/>
        <w:jc w:val="center"/>
        <w:rPr>
          <w:b/>
          <w:color w:val="FF0000"/>
          <w:kern w:val="28"/>
        </w:rPr>
      </w:pPr>
      <w:r w:rsidRPr="00CA5891">
        <w:rPr>
          <w:b/>
          <w:color w:val="FF0000"/>
          <w:kern w:val="28"/>
        </w:rPr>
        <w:t>Poskytovanie údajov</w:t>
      </w:r>
    </w:p>
    <w:p w:rsidR="00CA5891" w:rsidRPr="00CA5891" w:rsidRDefault="00CA5891" w:rsidP="00CA5891">
      <w:pPr>
        <w:numPr>
          <w:ilvl w:val="1"/>
          <w:numId w:val="13"/>
        </w:numPr>
        <w:jc w:val="both"/>
        <w:rPr>
          <w:color w:val="FF0000"/>
        </w:rPr>
      </w:pPr>
      <w:r w:rsidRPr="00CA5891">
        <w:rPr>
          <w:color w:val="FF0000"/>
        </w:rPr>
        <w:t>Obec poskytuje  ministerstvu financií potrebné údaje o svojom hospodárení na účely zostavenia návrhu rozpočtu verejnej správy, návrhu štátneho záverečného účtu a návrhu súhrnnej výročnej správy SR. Údaje na účely zostavenia návrhu rozpočtu verejnej správy poskytuje obec prostredníctvom rozpočtového informačného systému pre samosprávu RIS.SAM v správe ministerstva financií (ďalej len „rozpočtový informačný systém“). Obec poskytuje do rozpočtového informačného systému nasledovné údaje v tomto rozsahu a v týchto termínoch:</w:t>
      </w:r>
    </w:p>
    <w:p w:rsidR="00CA5891" w:rsidRPr="00CA5891" w:rsidRDefault="00CA5891" w:rsidP="00CA5891">
      <w:pPr>
        <w:ind w:left="720"/>
        <w:jc w:val="both"/>
        <w:rPr>
          <w:color w:val="FF0000"/>
        </w:rPr>
      </w:pPr>
    </w:p>
    <w:p w:rsidR="00CA5891" w:rsidRPr="00CA5891" w:rsidRDefault="00CA5891" w:rsidP="00CA5891">
      <w:pPr>
        <w:numPr>
          <w:ilvl w:val="2"/>
          <w:numId w:val="12"/>
        </w:numPr>
        <w:tabs>
          <w:tab w:val="clear" w:pos="1620"/>
          <w:tab w:val="num" w:pos="1134"/>
        </w:tabs>
        <w:ind w:left="1134" w:hanging="425"/>
        <w:jc w:val="both"/>
        <w:rPr>
          <w:color w:val="FF0000"/>
        </w:rPr>
      </w:pPr>
      <w:bookmarkStart w:id="1" w:name="f_5867648"/>
      <w:bookmarkEnd w:id="1"/>
      <w:r w:rsidRPr="00CA5891">
        <w:rPr>
          <w:b/>
          <w:color w:val="FF0000"/>
        </w:rPr>
        <w:t>schválený rozpočet</w:t>
      </w:r>
      <w:r w:rsidRPr="00CA5891">
        <w:rPr>
          <w:color w:val="FF0000"/>
        </w:rPr>
        <w:t xml:space="preserve"> na príslušný rozpočtový rok a rozpočty na nasledujúce roky viacročného rozpočtu najneskôr do 20 kalendárnych dní odo dňa schválenia rozpočtu obecným zastupiteľstvom</w:t>
      </w:r>
      <w:r w:rsidR="00691B39">
        <w:rPr>
          <w:color w:val="FF0000"/>
        </w:rPr>
        <w:t xml:space="preserve">. </w:t>
      </w:r>
      <w:r w:rsidRPr="00CA5891">
        <w:rPr>
          <w:color w:val="FF0000"/>
        </w:rPr>
        <w:t xml:space="preserve">  </w:t>
      </w:r>
      <w:r w:rsidR="00691B39">
        <w:rPr>
          <w:color w:val="FF0000"/>
        </w:rPr>
        <w:t>A</w:t>
      </w:r>
      <w:r w:rsidRPr="00CA5891">
        <w:rPr>
          <w:color w:val="FF0000"/>
        </w:rPr>
        <w:t>k je rozpočet obce na nasledujúci rozpočtový rok schválený do 31. decembra bežného roka, obec poskytuj</w:t>
      </w:r>
      <w:r w:rsidR="00691B39">
        <w:rPr>
          <w:color w:val="FF0000"/>
        </w:rPr>
        <w:t>e</w:t>
      </w:r>
      <w:r w:rsidRPr="00CA5891">
        <w:rPr>
          <w:color w:val="FF0000"/>
        </w:rPr>
        <w:t xml:space="preserve"> údaje schváleného rozpočtu v členení minimálne na úrovni hlavnej kategórie ekonomickej klasifikácie rozpočtovej klasifikácie najneskôr do 10. januára nasledujúceho rozpočtového roka a schválený rozpočet na príslušný rozpočtový rok a rozpočty na nasledujúce roky viacročného rozpočtu najneskôr do 31. januára nasledujúceho rozpočtového roka,</w:t>
      </w:r>
    </w:p>
    <w:p w:rsidR="00CA5891" w:rsidRPr="00CA5891" w:rsidRDefault="00CA5891" w:rsidP="00CA5891">
      <w:pPr>
        <w:numPr>
          <w:ilvl w:val="2"/>
          <w:numId w:val="12"/>
        </w:numPr>
        <w:tabs>
          <w:tab w:val="clear" w:pos="1620"/>
          <w:tab w:val="num" w:pos="1134"/>
        </w:tabs>
        <w:ind w:left="1134" w:hanging="425"/>
        <w:jc w:val="both"/>
        <w:rPr>
          <w:color w:val="FF0000"/>
        </w:rPr>
      </w:pPr>
      <w:r w:rsidRPr="00CA5891">
        <w:rPr>
          <w:b/>
          <w:color w:val="FF0000"/>
        </w:rPr>
        <w:t>upravený rozpočet</w:t>
      </w:r>
      <w:r w:rsidRPr="00CA5891">
        <w:rPr>
          <w:color w:val="FF0000"/>
        </w:rPr>
        <w:t xml:space="preserve"> najneskôr do 20. kalendárneho dňa v mesiaci, ktorý nasleduje po mesiaci, v ktorom bola vykonaná zmena rozpočtu orgánom obce príslušným podľa osobitných predpisov</w:t>
      </w:r>
    </w:p>
    <w:p w:rsidR="00CA5891" w:rsidRPr="00CA5891" w:rsidRDefault="00CA5891" w:rsidP="00CA5891">
      <w:pPr>
        <w:numPr>
          <w:ilvl w:val="2"/>
          <w:numId w:val="12"/>
        </w:numPr>
        <w:tabs>
          <w:tab w:val="clear" w:pos="1620"/>
          <w:tab w:val="num" w:pos="1134"/>
        </w:tabs>
        <w:ind w:left="1134" w:hanging="425"/>
        <w:jc w:val="both"/>
        <w:rPr>
          <w:color w:val="FF0000"/>
        </w:rPr>
      </w:pPr>
      <w:r w:rsidRPr="00691B39">
        <w:rPr>
          <w:b/>
          <w:color w:val="FF0000"/>
        </w:rPr>
        <w:t>skutočné plnenie rozpočtu štvrťročne</w:t>
      </w:r>
      <w:r w:rsidRPr="00CA5891">
        <w:rPr>
          <w:color w:val="FF0000"/>
        </w:rPr>
        <w:t xml:space="preserve"> podľa stavu k 31. marcu, k 30. júnu a k 30. septembru rozpočtového roka najneskôr do 30 kalendárnych dní po uplynutí príslušného obdobia a podľa stavu k 31. decembru rozpočtového roka najneskôr do 5. februára nasledujúceho rozpočtového roka,</w:t>
      </w:r>
    </w:p>
    <w:p w:rsidR="00CA5891" w:rsidRDefault="00CA5891" w:rsidP="00CA5891">
      <w:pPr>
        <w:rPr>
          <w:noProof/>
        </w:rPr>
      </w:pPr>
      <w:bookmarkStart w:id="2" w:name="f_5867649"/>
      <w:bookmarkStart w:id="3" w:name="f_5867650"/>
      <w:bookmarkEnd w:id="2"/>
      <w:bookmarkEnd w:id="3"/>
    </w:p>
    <w:p w:rsidR="0041396D" w:rsidRDefault="0041396D" w:rsidP="0041396D">
      <w:pPr>
        <w:jc w:val="both"/>
        <w:rPr>
          <w:color w:val="FF0000"/>
        </w:rPr>
      </w:pPr>
      <w:bookmarkStart w:id="4" w:name="f_5867651"/>
      <w:bookmarkEnd w:id="4"/>
      <w:r w:rsidRPr="00A22451">
        <w:rPr>
          <w:color w:val="FF0000"/>
        </w:rPr>
        <w:t xml:space="preserve">RO / PO zriadená obcou poskytuje </w:t>
      </w:r>
      <w:r w:rsidR="00A22451" w:rsidRPr="00A22451">
        <w:rPr>
          <w:color w:val="FF0000"/>
        </w:rPr>
        <w:t xml:space="preserve">zriaďovateľovi potrebné údaje najneskôr o 5 pracovných dní skôr </w:t>
      </w:r>
      <w:r w:rsidRPr="00A22451">
        <w:rPr>
          <w:color w:val="FF0000"/>
        </w:rPr>
        <w:t xml:space="preserve"> </w:t>
      </w:r>
      <w:r w:rsidR="00A22451" w:rsidRPr="00A22451">
        <w:rPr>
          <w:color w:val="FF0000"/>
        </w:rPr>
        <w:t>ako ich je povinná poskytnúť obec do systému RIS.SAM</w:t>
      </w:r>
    </w:p>
    <w:p w:rsidR="00CA5891" w:rsidRPr="008D069B" w:rsidRDefault="00CA5891" w:rsidP="002665E4">
      <w:pPr>
        <w:widowControl w:val="0"/>
        <w:overflowPunct w:val="0"/>
        <w:autoSpaceDE w:val="0"/>
        <w:autoSpaceDN w:val="0"/>
        <w:adjustRightInd w:val="0"/>
        <w:spacing w:before="120" w:after="120"/>
        <w:rPr>
          <w:bCs/>
          <w:kern w:val="28"/>
        </w:rPr>
      </w:pP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Časť </w:t>
      </w:r>
      <w:r w:rsidR="00FD55C9" w:rsidRPr="008D069B">
        <w:rPr>
          <w:b/>
          <w:bCs/>
          <w:kern w:val="28"/>
        </w:rPr>
        <w:t>V</w:t>
      </w:r>
      <w:r w:rsidRPr="008D069B">
        <w:rPr>
          <w:b/>
          <w:bCs/>
          <w:kern w:val="28"/>
        </w:rPr>
        <w:t>.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Pravidlá rozpočtového hospodárenia</w:t>
      </w:r>
    </w:p>
    <w:p w:rsidR="00644AAC" w:rsidRPr="008D069B" w:rsidRDefault="00644AAC" w:rsidP="00486EC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Cs/>
          <w:kern w:val="28"/>
        </w:rPr>
      </w:pPr>
    </w:p>
    <w:p w:rsidR="00644AAC" w:rsidRPr="008D069B" w:rsidRDefault="00644AAC" w:rsidP="00644AAC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1</w:t>
      </w:r>
    </w:p>
    <w:p w:rsidR="00644AAC" w:rsidRPr="008D069B" w:rsidRDefault="00644AAC" w:rsidP="00644AAC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kern w:val="28"/>
        </w:rPr>
      </w:pPr>
      <w:r w:rsidRPr="008D069B">
        <w:rPr>
          <w:b/>
          <w:bCs/>
          <w:color w:val="000000"/>
          <w:kern w:val="28"/>
        </w:rPr>
        <w:t xml:space="preserve">Rozpočtové hospodárenie </w:t>
      </w:r>
    </w:p>
    <w:p w:rsidR="00DB7677" w:rsidRPr="008D069B" w:rsidRDefault="00CE64DA" w:rsidP="00CE64DA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color w:val="000000"/>
          <w:kern w:val="28"/>
        </w:rPr>
      </w:pPr>
      <w:r w:rsidRPr="008D069B">
        <w:rPr>
          <w:color w:val="000000"/>
          <w:kern w:val="28"/>
        </w:rPr>
        <w:t>Obec hosp</w:t>
      </w:r>
      <w:r w:rsidR="00644AAC" w:rsidRPr="008D069B">
        <w:rPr>
          <w:color w:val="000000"/>
          <w:kern w:val="28"/>
        </w:rPr>
        <w:t xml:space="preserve">odári s rozpočtovými prostriedkami podľa schváleného rozpočtu </w:t>
      </w:r>
      <w:r w:rsidRPr="008D069B">
        <w:rPr>
          <w:color w:val="000000"/>
          <w:kern w:val="28"/>
        </w:rPr>
        <w:t>obce</w:t>
      </w:r>
      <w:r w:rsidR="00FC0156" w:rsidRPr="008D069B">
        <w:rPr>
          <w:color w:val="000000"/>
          <w:kern w:val="28"/>
        </w:rPr>
        <w:t xml:space="preserve"> </w:t>
      </w:r>
      <w:r w:rsidR="00644AAC" w:rsidRPr="008D069B">
        <w:rPr>
          <w:color w:val="000000"/>
          <w:kern w:val="28"/>
        </w:rPr>
        <w:t xml:space="preserve">a počas roka kontroluje hospodárenie s rozpočtovými prostriedkami. </w:t>
      </w:r>
    </w:p>
    <w:p w:rsidR="00644AAC" w:rsidRPr="008D069B" w:rsidRDefault="00644AAC" w:rsidP="00CE64DA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color w:val="000000"/>
          <w:kern w:val="28"/>
        </w:rPr>
      </w:pPr>
      <w:r w:rsidRPr="008D069B">
        <w:rPr>
          <w:color w:val="000000"/>
          <w:kern w:val="28"/>
        </w:rPr>
        <w:t xml:space="preserve">V prípade potreby na základe vývoja hospodárenia </w:t>
      </w:r>
      <w:r w:rsidR="00CE64DA" w:rsidRPr="008D069B">
        <w:rPr>
          <w:color w:val="000000"/>
          <w:kern w:val="28"/>
        </w:rPr>
        <w:t>obec</w:t>
      </w:r>
      <w:r w:rsidRPr="008D069B">
        <w:rPr>
          <w:color w:val="000000"/>
          <w:kern w:val="28"/>
        </w:rPr>
        <w:t xml:space="preserve"> </w:t>
      </w:r>
      <w:r w:rsidR="00FC0156" w:rsidRPr="008D069B">
        <w:rPr>
          <w:color w:val="000000"/>
          <w:kern w:val="28"/>
        </w:rPr>
        <w:t xml:space="preserve">môže vykonať </w:t>
      </w:r>
      <w:r w:rsidRPr="008D069B">
        <w:rPr>
          <w:color w:val="000000"/>
          <w:kern w:val="28"/>
        </w:rPr>
        <w:t xml:space="preserve">zmeny vo svojom rozpočte. </w:t>
      </w:r>
    </w:p>
    <w:p w:rsidR="00644AAC" w:rsidRPr="008D069B" w:rsidRDefault="00644AAC" w:rsidP="00486EC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</w:p>
    <w:p w:rsidR="00486EC6" w:rsidRPr="008D069B" w:rsidRDefault="00486EC6" w:rsidP="00486EC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2</w:t>
      </w:r>
    </w:p>
    <w:p w:rsidR="00486EC6" w:rsidRPr="008D069B" w:rsidRDefault="00486EC6" w:rsidP="00486EC6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Časové a účelové pou</w:t>
      </w:r>
      <w:r w:rsidR="00BC38F3" w:rsidRPr="008D069B">
        <w:rPr>
          <w:b/>
          <w:bCs/>
          <w:kern w:val="28"/>
        </w:rPr>
        <w:t>žitie rozpočtových prostriedkov</w:t>
      </w:r>
    </w:p>
    <w:p w:rsidR="00486EC6" w:rsidRPr="008D069B" w:rsidRDefault="00486EC6" w:rsidP="00CE64D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Rozpočtové prostriedky sa môžu použiť do konca kalendárneho roka s výnimkou tých prostriedkov, ktorých nevyčerpané zostatky v súlade s osobitnými predpismi možno použiť aj v nasledujúcich rozpočtových rokoch a to len na účely, na ktoré boli schválené </w:t>
      </w:r>
      <w:r w:rsidRPr="008D069B">
        <w:rPr>
          <w:kern w:val="28"/>
        </w:rPr>
        <w:lastRenderedPageBreak/>
        <w:t>v</w:t>
      </w:r>
      <w:r w:rsidR="00FC0156" w:rsidRPr="008D069B">
        <w:rPr>
          <w:kern w:val="28"/>
        </w:rPr>
        <w:t> </w:t>
      </w:r>
      <w:r w:rsidRPr="008D069B">
        <w:rPr>
          <w:kern w:val="28"/>
        </w:rPr>
        <w:t>rozpočte</w:t>
      </w:r>
      <w:r w:rsidR="00CE64DA" w:rsidRPr="008D069B">
        <w:rPr>
          <w:kern w:val="28"/>
        </w:rPr>
        <w:t xml:space="preserve"> obce</w:t>
      </w:r>
      <w:r w:rsidRPr="008D069B">
        <w:rPr>
          <w:kern w:val="28"/>
        </w:rPr>
        <w:t xml:space="preserve">. Na zaradenie príjmu alebo výdavku do plnenia rozpočtu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 xml:space="preserve"> v rozpočtovom roku je rozhodujúci deň pripísania alebo odpísania prostriedkov z príslušného účtu </w:t>
      </w:r>
      <w:r w:rsidR="00CE64DA" w:rsidRPr="008D069B">
        <w:rPr>
          <w:kern w:val="28"/>
        </w:rPr>
        <w:t>obce</w:t>
      </w:r>
      <w:r w:rsidR="003D05AA">
        <w:rPr>
          <w:kern w:val="28"/>
        </w:rPr>
        <w:t>.</w:t>
      </w:r>
    </w:p>
    <w:p w:rsidR="00486EC6" w:rsidRPr="008D069B" w:rsidRDefault="00486EC6" w:rsidP="00CE64D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Rozpočtové prostriedky možno použiť len na účely, na ktoré boli v rozpočte </w:t>
      </w:r>
      <w:r w:rsidR="00CE64DA" w:rsidRPr="008D069B">
        <w:rPr>
          <w:kern w:val="28"/>
        </w:rPr>
        <w:t>obce</w:t>
      </w:r>
      <w:r w:rsidR="002665E4">
        <w:rPr>
          <w:kern w:val="28"/>
        </w:rPr>
        <w:t xml:space="preserve"> </w:t>
      </w:r>
      <w:r w:rsidRPr="008D069B">
        <w:rPr>
          <w:kern w:val="28"/>
        </w:rPr>
        <w:t>schválené.</w:t>
      </w:r>
    </w:p>
    <w:p w:rsidR="00486EC6" w:rsidRPr="008D069B" w:rsidRDefault="00CE64DA" w:rsidP="00CE64D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486EC6" w:rsidRPr="008D069B">
        <w:rPr>
          <w:kern w:val="28"/>
        </w:rPr>
        <w:t xml:space="preserve"> môže na základe odôvodnenej žiadosti povoliť výnimku z časového použitia rozpočtových prostriedkov poskytnutých </w:t>
      </w:r>
      <w:r w:rsidRPr="008D069B">
        <w:rPr>
          <w:kern w:val="28"/>
        </w:rPr>
        <w:t>obcou</w:t>
      </w:r>
      <w:r w:rsidR="00486EC6" w:rsidRPr="008D069B">
        <w:rPr>
          <w:kern w:val="28"/>
        </w:rPr>
        <w:t xml:space="preserve"> formou dotácie, s výnimkou dotácií na úhradu nákladov preneseného výkonu štátnej správy a ďalších dotácií poskytovaných v súlade so zákonom o štátnom rozpočte na príslušný rozpočtový rok.</w:t>
      </w:r>
    </w:p>
    <w:p w:rsidR="00486EC6" w:rsidRDefault="00486EC6" w:rsidP="00CE64D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>Ak v priebehu rozpočtového roka vznikne potreba úhrady bežných výdavkov na odstránenie havarijného stavu majetku alebo na likvidáciu škôd spôsobených živelnými pohromami alebo inou mimoriadnou okolnosťou, ktoré nie sú rozpočtované a kryté príjmami bežného rozpočtu</w:t>
      </w:r>
      <w:r w:rsidR="00571407" w:rsidRPr="008D069B">
        <w:rPr>
          <w:kern w:val="28"/>
        </w:rPr>
        <w:t xml:space="preserve"> </w:t>
      </w:r>
      <w:r w:rsidR="006B48B5" w:rsidRPr="008D069B">
        <w:rPr>
          <w:kern w:val="28"/>
        </w:rPr>
        <w:t>obce</w:t>
      </w:r>
      <w:r w:rsidRPr="008D069B">
        <w:rPr>
          <w:kern w:val="28"/>
        </w:rPr>
        <w:t xml:space="preserve">, môže </w:t>
      </w:r>
      <w:r w:rsidR="006B48B5" w:rsidRPr="008D069B">
        <w:rPr>
          <w:kern w:val="28"/>
        </w:rPr>
        <w:t>obec</w:t>
      </w:r>
      <w:r w:rsidRPr="008D069B">
        <w:rPr>
          <w:kern w:val="28"/>
        </w:rPr>
        <w:t xml:space="preserve"> na základe rozhodnutia </w:t>
      </w:r>
      <w:r w:rsidR="00CE64DA" w:rsidRPr="008D069B">
        <w:rPr>
          <w:kern w:val="28"/>
        </w:rPr>
        <w:t>Obecného</w:t>
      </w:r>
      <w:r w:rsidR="003D05AA">
        <w:rPr>
          <w:kern w:val="28"/>
        </w:rPr>
        <w:t xml:space="preserve"> </w:t>
      </w:r>
      <w:r w:rsidRPr="008D069B">
        <w:rPr>
          <w:kern w:val="28"/>
        </w:rPr>
        <w:t>zastupiteľstva použiť prostriedky rezervného fondu.</w:t>
      </w:r>
    </w:p>
    <w:p w:rsidR="00E85722" w:rsidRPr="00E85722" w:rsidRDefault="00E85722" w:rsidP="00CE64D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color w:val="FF0000"/>
          <w:kern w:val="28"/>
        </w:rPr>
      </w:pPr>
      <w:r w:rsidRPr="00E85722">
        <w:rPr>
          <w:rStyle w:val="new"/>
          <w:color w:val="FF0000"/>
        </w:rPr>
        <w:t>Prostriedky rezervného fondu môže obec na základe rozhodnutia svojho zastupiteľstva použiť aj na úhradu záväzkov bežného rozpočtu, ktoré vznikli v predchádzajúcich rozpočtových rokoch, maximálne v sume prebytku bežného rozpočtu vykázaného za predchádzajúci rozpočtový rok</w:t>
      </w:r>
    </w:p>
    <w:p w:rsidR="00486EC6" w:rsidRPr="008D069B" w:rsidRDefault="00486EC6" w:rsidP="00CE64DA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Na vyrovnanie časového nesúladu medzi príjmami a výdavkami bežného rozpočtu </w:t>
      </w:r>
      <w:r w:rsidR="00CE64DA" w:rsidRPr="008D069B">
        <w:rPr>
          <w:kern w:val="28"/>
        </w:rPr>
        <w:t>obce</w:t>
      </w:r>
      <w:r w:rsidR="00571407" w:rsidRPr="008D069B">
        <w:rPr>
          <w:kern w:val="28"/>
        </w:rPr>
        <w:t xml:space="preserve"> </w:t>
      </w:r>
      <w:r w:rsidRPr="008D069B">
        <w:rPr>
          <w:kern w:val="28"/>
        </w:rPr>
        <w:t>možno použiť príjmy kapitálového rozpočtu</w:t>
      </w:r>
      <w:r w:rsidR="00571407" w:rsidRPr="008D069B">
        <w:rPr>
          <w:kern w:val="28"/>
        </w:rPr>
        <w:t xml:space="preserve">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>, ak sa vrátia do termínu ich použitia na rozpočtovaný účel, najneskôr však do konca rozpočtového roka. Za rovnakých podmienok je možné použiť prostriedky rezervného fondu.</w:t>
      </w:r>
    </w:p>
    <w:p w:rsidR="00D9048A" w:rsidRPr="008D069B" w:rsidRDefault="00D9048A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color w:val="000000"/>
          <w:kern w:val="28"/>
        </w:rPr>
      </w:pPr>
    </w:p>
    <w:p w:rsidR="00605E94" w:rsidRPr="008D069B" w:rsidRDefault="000615A6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605E94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3</w:t>
      </w:r>
      <w:r w:rsidR="00605E94" w:rsidRPr="008D069B">
        <w:rPr>
          <w:b/>
          <w:bCs/>
          <w:kern w:val="28"/>
        </w:rPr>
        <w:br/>
        <w:t>Pravidlá používania návratných zdrojov financovania</w:t>
      </w:r>
    </w:p>
    <w:p w:rsidR="00605E94" w:rsidRPr="008D069B" w:rsidRDefault="00CE64DA" w:rsidP="00CE64D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605E94" w:rsidRPr="008D069B">
        <w:rPr>
          <w:kern w:val="28"/>
        </w:rPr>
        <w:t xml:space="preserve"> môže použiť návratné zdroje financovania len na úhradu kapitálových výdavkov. Na vyrovnanie časového nesúladu medzi príjmami a výdavkami bežného rozpočtu </w:t>
      </w:r>
      <w:r w:rsidRPr="008D069B">
        <w:rPr>
          <w:kern w:val="28"/>
        </w:rPr>
        <w:t>obce</w:t>
      </w:r>
      <w:r w:rsidR="00F70AF6" w:rsidRPr="008D069B">
        <w:rPr>
          <w:kern w:val="28"/>
        </w:rPr>
        <w:t xml:space="preserve"> </w:t>
      </w:r>
      <w:r w:rsidR="00605E94" w:rsidRPr="008D069B">
        <w:rPr>
          <w:kern w:val="28"/>
        </w:rPr>
        <w:t>v priebehu rozpočtového roka sa tieto zdroje môžu výnimočne použiť za podmienky, že budú splatené do konca rozpočtového roka z príjmov bežného rozpočtu</w:t>
      </w:r>
      <w:r w:rsidR="00A80ACC" w:rsidRPr="008D069B">
        <w:rPr>
          <w:kern w:val="28"/>
        </w:rPr>
        <w:t xml:space="preserve"> </w:t>
      </w:r>
      <w:r w:rsidRPr="008D069B">
        <w:rPr>
          <w:kern w:val="28"/>
        </w:rPr>
        <w:t>obce</w:t>
      </w:r>
      <w:r w:rsidR="00605E94" w:rsidRPr="008D069B">
        <w:rPr>
          <w:kern w:val="28"/>
        </w:rPr>
        <w:t>.</w:t>
      </w:r>
    </w:p>
    <w:p w:rsidR="00605E94" w:rsidRPr="008D069B" w:rsidRDefault="00CE64DA" w:rsidP="00CE64D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605E94" w:rsidRPr="008D069B">
        <w:rPr>
          <w:kern w:val="28"/>
        </w:rPr>
        <w:t xml:space="preserve"> môže vstupovať len do takých záväzkov vyplývajúcich z návratných zdrojov financovania, ktorých úhrada dlhodobo nenaruší vyrovnanosť bežného rozpočtu</w:t>
      </w:r>
      <w:r w:rsidR="00A80ACC" w:rsidRPr="008D069B">
        <w:rPr>
          <w:kern w:val="28"/>
        </w:rPr>
        <w:t xml:space="preserve"> </w:t>
      </w:r>
      <w:r w:rsidRPr="008D069B">
        <w:rPr>
          <w:kern w:val="28"/>
        </w:rPr>
        <w:t>obce</w:t>
      </w:r>
      <w:r w:rsidR="00605E94" w:rsidRPr="008D069B">
        <w:rPr>
          <w:kern w:val="28"/>
        </w:rPr>
        <w:t xml:space="preserve"> v nasledujúcich rokoch. </w:t>
      </w:r>
    </w:p>
    <w:p w:rsidR="00605E94" w:rsidRPr="00857C7B" w:rsidRDefault="00CE64DA" w:rsidP="00CE64D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color w:val="FF0000"/>
          <w:kern w:val="28"/>
        </w:rPr>
      </w:pPr>
      <w:r w:rsidRPr="00857C7B">
        <w:rPr>
          <w:color w:val="FF0000"/>
          <w:kern w:val="28"/>
        </w:rPr>
        <w:t>Obec</w:t>
      </w:r>
      <w:r w:rsidR="00605E94" w:rsidRPr="00857C7B">
        <w:rPr>
          <w:color w:val="FF0000"/>
          <w:kern w:val="28"/>
        </w:rPr>
        <w:t xml:space="preserve"> nesmie prevziať </w:t>
      </w:r>
      <w:r w:rsidR="00857C7B" w:rsidRPr="00857C7B">
        <w:rPr>
          <w:color w:val="FF0000"/>
          <w:kern w:val="28"/>
        </w:rPr>
        <w:t>záväzok z</w:t>
      </w:r>
      <w:r w:rsidR="00605E94" w:rsidRPr="00857C7B">
        <w:rPr>
          <w:color w:val="FF0000"/>
          <w:kern w:val="28"/>
        </w:rPr>
        <w:t xml:space="preserve"> úver</w:t>
      </w:r>
      <w:r w:rsidR="00857C7B" w:rsidRPr="00857C7B">
        <w:rPr>
          <w:color w:val="FF0000"/>
          <w:kern w:val="28"/>
        </w:rPr>
        <w:t>u</w:t>
      </w:r>
      <w:r w:rsidR="00605E94" w:rsidRPr="00857C7B">
        <w:rPr>
          <w:color w:val="FF0000"/>
          <w:kern w:val="28"/>
        </w:rPr>
        <w:t>, pôžičk</w:t>
      </w:r>
      <w:r w:rsidR="00857C7B" w:rsidRPr="00857C7B">
        <w:rPr>
          <w:color w:val="FF0000"/>
          <w:kern w:val="28"/>
        </w:rPr>
        <w:t>y</w:t>
      </w:r>
      <w:r w:rsidR="00605E94" w:rsidRPr="00857C7B">
        <w:rPr>
          <w:color w:val="FF0000"/>
          <w:kern w:val="28"/>
        </w:rPr>
        <w:t xml:space="preserve"> alebo in</w:t>
      </w:r>
      <w:r w:rsidR="00857C7B" w:rsidRPr="00857C7B">
        <w:rPr>
          <w:color w:val="FF0000"/>
          <w:kern w:val="28"/>
        </w:rPr>
        <w:t>ého</w:t>
      </w:r>
      <w:r w:rsidR="00605E94" w:rsidRPr="00857C7B">
        <w:rPr>
          <w:color w:val="FF0000"/>
          <w:kern w:val="28"/>
        </w:rPr>
        <w:t xml:space="preserve"> dlh</w:t>
      </w:r>
      <w:r w:rsidR="00857C7B" w:rsidRPr="00857C7B">
        <w:rPr>
          <w:color w:val="FF0000"/>
          <w:kern w:val="28"/>
        </w:rPr>
        <w:t>u</w:t>
      </w:r>
      <w:r w:rsidR="00605E94" w:rsidRPr="00857C7B">
        <w:rPr>
          <w:color w:val="FF0000"/>
          <w:kern w:val="28"/>
        </w:rPr>
        <w:t xml:space="preserve"> fyzickej osoby alebo právnickej osoby </w:t>
      </w:r>
      <w:r w:rsidR="00857C7B" w:rsidRPr="00857C7B">
        <w:rPr>
          <w:color w:val="FF0000"/>
          <w:kern w:val="28"/>
        </w:rPr>
        <w:t>okrem prevzatia</w:t>
      </w:r>
      <w:r w:rsidR="00605E94" w:rsidRPr="00857C7B">
        <w:rPr>
          <w:color w:val="FF0000"/>
          <w:kern w:val="28"/>
        </w:rPr>
        <w:t xml:space="preserve"> zá</w:t>
      </w:r>
      <w:r w:rsidR="00857C7B" w:rsidRPr="00857C7B">
        <w:rPr>
          <w:color w:val="FF0000"/>
          <w:kern w:val="28"/>
        </w:rPr>
        <w:t>väzku právnickej osoby</w:t>
      </w:r>
      <w:r w:rsidR="00605E94" w:rsidRPr="00857C7B">
        <w:rPr>
          <w:color w:val="FF0000"/>
          <w:kern w:val="28"/>
        </w:rPr>
        <w:t xml:space="preserve"> </w:t>
      </w:r>
      <w:r w:rsidR="00857C7B" w:rsidRPr="00857C7B">
        <w:rPr>
          <w:color w:val="FF0000"/>
          <w:kern w:val="28"/>
        </w:rPr>
        <w:t xml:space="preserve">v zriaďovateľskej pôsobnosti obce ani záruku za úver, pôžičku alebo iný dlh fyzickej osoby alebo právnickej osoby , okrem záruky </w:t>
      </w:r>
      <w:r w:rsidR="00605E94" w:rsidRPr="00857C7B">
        <w:rPr>
          <w:color w:val="FF0000"/>
          <w:kern w:val="28"/>
        </w:rPr>
        <w:t>prevzatej</w:t>
      </w:r>
      <w:r w:rsidR="00857C7B" w:rsidRPr="00857C7B">
        <w:rPr>
          <w:color w:val="FF0000"/>
          <w:kern w:val="28"/>
        </w:rPr>
        <w:t xml:space="preserve"> obcou </w:t>
      </w:r>
      <w:r w:rsidR="00605E94" w:rsidRPr="00857C7B">
        <w:rPr>
          <w:color w:val="FF0000"/>
          <w:kern w:val="28"/>
        </w:rPr>
        <w:t>za poskytnutie návratnej finančnej výpomoci zo štátneho rozpočtu.</w:t>
      </w:r>
    </w:p>
    <w:p w:rsidR="00605E94" w:rsidRPr="008D069B" w:rsidRDefault="00CE64DA" w:rsidP="00CE64D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605E94" w:rsidRPr="008D069B">
        <w:rPr>
          <w:kern w:val="28"/>
        </w:rPr>
        <w:t xml:space="preserve"> môže prijať návratné zdroje financovania, len ak:</w:t>
      </w:r>
    </w:p>
    <w:p w:rsidR="00605E94" w:rsidRPr="008D069B" w:rsidRDefault="00605E94" w:rsidP="00CE64DA">
      <w:pPr>
        <w:widowControl w:val="0"/>
        <w:numPr>
          <w:ilvl w:val="2"/>
          <w:numId w:val="11"/>
        </w:numPr>
        <w:tabs>
          <w:tab w:val="clear" w:pos="162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kern w:val="28"/>
        </w:rPr>
      </w:pPr>
      <w:r w:rsidRPr="008D069B">
        <w:rPr>
          <w:kern w:val="28"/>
        </w:rPr>
        <w:t xml:space="preserve">celková suma dlhu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 xml:space="preserve"> neprekročí 60% skutočných bežných príjmov predchádzajúceho rozpočtového roka a</w:t>
      </w:r>
    </w:p>
    <w:p w:rsidR="00857C7B" w:rsidRDefault="00857C7B" w:rsidP="00CE64DA">
      <w:pPr>
        <w:widowControl w:val="0"/>
        <w:numPr>
          <w:ilvl w:val="2"/>
          <w:numId w:val="11"/>
        </w:numPr>
        <w:tabs>
          <w:tab w:val="clear" w:pos="162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kern w:val="28"/>
        </w:rPr>
      </w:pPr>
      <w:r w:rsidRPr="00857C7B">
        <w:t>suma ročných splátok návratných zdrojov financovania vrátane úhrady výnosov neprekročí 25 % skutočných bežných príjmov predchádzajúceho rozpočtového roka</w:t>
      </w:r>
      <w:r w:rsidR="00605E94" w:rsidRPr="00857C7B">
        <w:rPr>
          <w:kern w:val="28"/>
        </w:rPr>
        <w:t>.</w:t>
      </w:r>
      <w:r w:rsidR="00605E94" w:rsidRPr="008D069B">
        <w:rPr>
          <w:kern w:val="28"/>
        </w:rPr>
        <w:t xml:space="preserve"> </w:t>
      </w:r>
    </w:p>
    <w:p w:rsidR="00605E94" w:rsidRPr="00AE212D" w:rsidRDefault="00857C7B" w:rsidP="00857C7B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rStyle w:val="new"/>
          <w:color w:val="FF0000"/>
          <w:kern w:val="28"/>
        </w:rPr>
      </w:pPr>
      <w:r w:rsidRPr="00857C7B">
        <w:rPr>
          <w:rStyle w:val="new"/>
          <w:color w:val="FF0000"/>
        </w:rPr>
        <w:t xml:space="preserve">Celkovou sumou dlhu obce je súhrn záväzkov vyplývajúcich zo splácania istín </w:t>
      </w:r>
      <w:r w:rsidRPr="00857C7B">
        <w:rPr>
          <w:rStyle w:val="new"/>
          <w:color w:val="FF0000"/>
        </w:rPr>
        <w:lastRenderedPageBreak/>
        <w:t xml:space="preserve">návratných zdrojov financovania, záväzkov z investičných dodávateľských úverov a ručiteľských záväzkov obce </w:t>
      </w:r>
      <w:r w:rsidR="003D05AA">
        <w:rPr>
          <w:rStyle w:val="new"/>
          <w:color w:val="FF0000"/>
        </w:rPr>
        <w:t>.</w:t>
      </w:r>
    </w:p>
    <w:p w:rsidR="00AE212D" w:rsidRPr="00AE212D" w:rsidRDefault="00AE212D" w:rsidP="00CE64D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rStyle w:val="new"/>
          <w:kern w:val="28"/>
        </w:rPr>
      </w:pPr>
      <w:r w:rsidRPr="00AE212D">
        <w:rPr>
          <w:rStyle w:val="new"/>
        </w:rPr>
        <w:t xml:space="preserve">Do celkovej sumy dlhu obce sa nezapočítavajú záväzky z pôžičky poskytnutej z Audiovizuálneho fondu a z úveru poskytnutého zo Štátneho fondu rozvoja bývania na výstavbu obecných nájomných bytov vo výške splátok úveru, ktorých úhrada je zahrnutá v cene ročného nájomného za obecné nájomné byty. Ďalej sa do celkovej sumy dlhu obce nezapočítavajú záväzky z návratných zdrojov financovania prijatých na zabezpečenie </w:t>
      </w:r>
      <w:proofErr w:type="spellStart"/>
      <w:r w:rsidRPr="00AE212D">
        <w:rPr>
          <w:rStyle w:val="new"/>
        </w:rPr>
        <w:t>predfinancovania</w:t>
      </w:r>
      <w:proofErr w:type="spellEnd"/>
      <w:r w:rsidRPr="00AE212D">
        <w:rPr>
          <w:rStyle w:val="new"/>
        </w:rPr>
        <w:t xml:space="preserve"> realizácie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 orgánom podľa osobitného predpisu; to platí aj, ak obec vystupuje v pozícii partnera v súlade s osobitným predpisom rovnako, najviac v sume poskytnutého nenávratného finančného príspevku. Do sumy splátok podľa odseku </w:t>
      </w:r>
      <w:r>
        <w:rPr>
          <w:rStyle w:val="new"/>
        </w:rPr>
        <w:t>4</w:t>
      </w:r>
      <w:r w:rsidRPr="00AE212D">
        <w:rPr>
          <w:rStyle w:val="new"/>
        </w:rPr>
        <w:t xml:space="preserve"> písm. b)</w:t>
      </w:r>
      <w:r>
        <w:rPr>
          <w:rStyle w:val="new"/>
        </w:rPr>
        <w:t xml:space="preserve"> § 14 týchto zásad</w:t>
      </w:r>
      <w:r w:rsidRPr="00AE212D">
        <w:rPr>
          <w:rStyle w:val="new"/>
        </w:rPr>
        <w:t xml:space="preserve"> sa nezapočítava suma ich jednorazového predčasného splatenia.</w:t>
      </w:r>
    </w:p>
    <w:p w:rsidR="00605E94" w:rsidRPr="008D069B" w:rsidRDefault="00605E94" w:rsidP="00CE64D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Dodržiavanie podmienok na prijatie návratných zdrojov financovania preveruje pred ich prijatím hlavný kontrolór</w:t>
      </w:r>
      <w:r w:rsidR="00C77282" w:rsidRPr="008D069B">
        <w:rPr>
          <w:kern w:val="28"/>
        </w:rPr>
        <w:t xml:space="preserve"> </w:t>
      </w:r>
      <w:r w:rsidR="00CE64DA" w:rsidRPr="008D069B">
        <w:rPr>
          <w:kern w:val="28"/>
        </w:rPr>
        <w:t>obce</w:t>
      </w:r>
      <w:r w:rsidRPr="008D069B">
        <w:rPr>
          <w:kern w:val="28"/>
        </w:rPr>
        <w:t xml:space="preserve">. Porušenie podmienok je povinný bezodkladne oznámiť </w:t>
      </w:r>
      <w:r w:rsidR="008626FE" w:rsidRPr="008D069B">
        <w:rPr>
          <w:kern w:val="28"/>
        </w:rPr>
        <w:t>M</w:t>
      </w:r>
      <w:r w:rsidRPr="008D069B">
        <w:rPr>
          <w:kern w:val="28"/>
        </w:rPr>
        <w:t>inisterstvu financií</w:t>
      </w:r>
      <w:r w:rsidR="008626FE" w:rsidRPr="008D069B">
        <w:rPr>
          <w:kern w:val="28"/>
        </w:rPr>
        <w:t xml:space="preserve"> SR</w:t>
      </w:r>
      <w:r w:rsidRPr="008D069B">
        <w:rPr>
          <w:kern w:val="28"/>
        </w:rPr>
        <w:t>.</w:t>
      </w:r>
    </w:p>
    <w:p w:rsidR="00A22451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  <w:r w:rsidRPr="008D069B">
        <w:rPr>
          <w:kern w:val="28"/>
        </w:rPr>
        <w:t xml:space="preserve"> </w:t>
      </w:r>
    </w:p>
    <w:p w:rsidR="00A22451" w:rsidRDefault="00A22451">
      <w:pPr>
        <w:rPr>
          <w:kern w:val="28"/>
        </w:rPr>
      </w:pPr>
      <w:r>
        <w:rPr>
          <w:kern w:val="28"/>
        </w:rPr>
        <w:br w:type="page"/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lastRenderedPageBreak/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4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</w:rPr>
      </w:pPr>
      <w:r w:rsidRPr="008D069B">
        <w:rPr>
          <w:b/>
          <w:bCs/>
          <w:kern w:val="28"/>
        </w:rPr>
        <w:t>Pravidlá uzatvárania zmlúv v osobitných prípadoch</w:t>
      </w:r>
    </w:p>
    <w:p w:rsidR="002F1812" w:rsidRPr="002F1812" w:rsidRDefault="002F1812" w:rsidP="00CE64DA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2F1812">
        <w:t>Obec</w:t>
      </w:r>
      <w:r>
        <w:t xml:space="preserve"> </w:t>
      </w:r>
      <w:r w:rsidRPr="002F1812">
        <w:t>a</w:t>
      </w:r>
      <w:r>
        <w:t xml:space="preserve"> ňou </w:t>
      </w:r>
      <w:r w:rsidRPr="002F1812">
        <w:t>zriadené a založené právnické osoby oznamujú ministerstvu financií začatie zadávania koncesie na stavebné práce podľa osobitného predpisu a predkladajú ministerstvu financií návrh koncesnej zmluvy na stavebné práce pred jej uzavretím.</w:t>
      </w:r>
    </w:p>
    <w:p w:rsidR="002F1812" w:rsidRPr="002F1812" w:rsidRDefault="002F1812" w:rsidP="00AF56CD">
      <w:pPr>
        <w:numPr>
          <w:ilvl w:val="0"/>
          <w:numId w:val="10"/>
        </w:numPr>
        <w:jc w:val="both"/>
      </w:pPr>
      <w:r w:rsidRPr="002F1812">
        <w:t xml:space="preserve">Obec a ňou zriadené a založené právnické osoby postupujú podľa odseku </w:t>
      </w:r>
      <w:r w:rsidR="00AF56CD">
        <w:t xml:space="preserve">1, </w:t>
      </w:r>
      <w:r w:rsidR="001305EC">
        <w:t>§14</w:t>
      </w:r>
      <w:r w:rsidR="00AF56CD">
        <w:t xml:space="preserve"> týchto zásad</w:t>
      </w:r>
      <w:r w:rsidRPr="002F1812">
        <w:t xml:space="preserve">, ak hodnota plnenia zo zmluvy podľa odseku </w:t>
      </w:r>
      <w:r w:rsidR="00AF56CD">
        <w:t xml:space="preserve">1, </w:t>
      </w:r>
      <w:r w:rsidR="001305EC">
        <w:t>§14</w:t>
      </w:r>
      <w:r w:rsidR="00AF56CD">
        <w:t xml:space="preserve"> týchto zásad</w:t>
      </w:r>
      <w:r w:rsidR="00AF56CD" w:rsidRPr="002F1812">
        <w:t xml:space="preserve"> </w:t>
      </w:r>
      <w:r w:rsidRPr="002F1812">
        <w:t>za stavebné práce, ktoré sa majú uskutočniť, prevyšuje sumu pri obciach</w:t>
      </w:r>
    </w:p>
    <w:tbl>
      <w:tblPr>
        <w:tblW w:w="0" w:type="auto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7978"/>
      </w:tblGrid>
      <w:tr w:rsidR="00012264" w:rsidRPr="002F1812" w:rsidTr="003E1566">
        <w:trPr>
          <w:tblCellSpacing w:w="15" w:type="dxa"/>
        </w:trPr>
        <w:tc>
          <w:tcPr>
            <w:tcW w:w="0" w:type="auto"/>
          </w:tcPr>
          <w:p w:rsidR="00012264" w:rsidRPr="002F1812" w:rsidRDefault="00012264" w:rsidP="002B41A5">
            <w:pPr>
              <w:spacing w:before="240"/>
              <w:ind w:hanging="11"/>
            </w:pPr>
            <w:bookmarkStart w:id="5" w:name="f_4859138"/>
            <w:bookmarkEnd w:id="5"/>
          </w:p>
        </w:tc>
        <w:tc>
          <w:tcPr>
            <w:tcW w:w="0" w:type="auto"/>
          </w:tcPr>
          <w:p w:rsidR="00012264" w:rsidRPr="002F1812" w:rsidRDefault="00012264" w:rsidP="002B41A5">
            <w:pPr>
              <w:spacing w:before="240"/>
              <w:ind w:hanging="11"/>
            </w:pPr>
          </w:p>
        </w:tc>
        <w:tc>
          <w:tcPr>
            <w:tcW w:w="7605" w:type="dxa"/>
          </w:tcPr>
          <w:tbl>
            <w:tblPr>
              <w:tblW w:w="79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4604"/>
              <w:gridCol w:w="2977"/>
            </w:tblGrid>
            <w:tr w:rsidR="00012264" w:rsidRPr="002F1812" w:rsidTr="002B41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2264" w:rsidRPr="002F1812" w:rsidRDefault="00012264" w:rsidP="002B41A5">
                  <w:pPr>
                    <w:spacing w:before="24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a) </w:t>
                  </w:r>
                  <w:r>
                    <w:rPr>
                      <w:color w:val="FF0000"/>
                    </w:rPr>
                    <w:br/>
                    <w:t>b)</w:t>
                  </w:r>
                  <w:r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4574" w:type="dxa"/>
                  <w:hideMark/>
                </w:tcPr>
                <w:p w:rsidR="00012264" w:rsidRPr="002F1812" w:rsidRDefault="00012264" w:rsidP="00012264">
                  <w:pPr>
                    <w:spacing w:before="240"/>
                    <w:rPr>
                      <w:color w:val="FF0000"/>
                    </w:rPr>
                  </w:pPr>
                  <w:r w:rsidRPr="002F1812">
                    <w:rPr>
                      <w:color w:val="FF0000"/>
                    </w:rPr>
                    <w:t>s počtom obyvateľov do 1 000</w:t>
                  </w:r>
                  <w:r w:rsidRPr="002F1812">
                    <w:rPr>
                      <w:color w:val="FF0000"/>
                    </w:rPr>
                    <w:br/>
                    <w:t xml:space="preserve">s počtom obyvateľov od 1 001 do </w:t>
                  </w:r>
                  <w:r>
                    <w:rPr>
                      <w:color w:val="FF0000"/>
                    </w:rPr>
                    <w:t>2</w:t>
                  </w:r>
                  <w:r w:rsidRPr="002F1812">
                    <w:rPr>
                      <w:color w:val="FF0000"/>
                    </w:rPr>
                    <w:t xml:space="preserve"> 000</w:t>
                  </w:r>
                  <w:r w:rsidRPr="002F1812">
                    <w:rPr>
                      <w:color w:val="FF0000"/>
                    </w:rPr>
                    <w:br/>
                  </w:r>
                </w:p>
              </w:tc>
              <w:tc>
                <w:tcPr>
                  <w:tcW w:w="2932" w:type="dxa"/>
                  <w:hideMark/>
                </w:tcPr>
                <w:p w:rsidR="00012264" w:rsidRPr="002F1812" w:rsidRDefault="00012264" w:rsidP="002B41A5">
                  <w:pPr>
                    <w:spacing w:before="240"/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398 327,03 €</w:t>
                  </w:r>
                  <w:r w:rsidRPr="002F1812">
                    <w:rPr>
                      <w:color w:val="FF0000"/>
                    </w:rPr>
                    <w:br/>
                  </w:r>
                  <w:r>
                    <w:rPr>
                      <w:color w:val="FF0000"/>
                    </w:rPr>
                    <w:t>663 878,38 €</w:t>
                  </w:r>
                  <w:r w:rsidRPr="002F1812">
                    <w:rPr>
                      <w:color w:val="FF0000"/>
                    </w:rPr>
                    <w:br/>
                  </w:r>
                </w:p>
              </w:tc>
            </w:tr>
          </w:tbl>
          <w:p w:rsidR="00012264" w:rsidRPr="002F1812" w:rsidRDefault="00012264" w:rsidP="002B41A5">
            <w:pPr>
              <w:spacing w:before="240"/>
              <w:ind w:hanging="11"/>
              <w:jc w:val="right"/>
            </w:pPr>
          </w:p>
        </w:tc>
      </w:tr>
    </w:tbl>
    <w:p w:rsidR="00605E94" w:rsidRPr="008D069B" w:rsidRDefault="00605E94" w:rsidP="00AF56CD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  <w:r w:rsidRPr="002F1812">
        <w:rPr>
          <w:kern w:val="28"/>
        </w:rPr>
        <w:t xml:space="preserve">Povinnosti </w:t>
      </w:r>
      <w:r w:rsidR="00C62AD5" w:rsidRPr="002F1812">
        <w:rPr>
          <w:kern w:val="28"/>
        </w:rPr>
        <w:t>starostu obce</w:t>
      </w:r>
      <w:r w:rsidRPr="002F1812">
        <w:rPr>
          <w:kern w:val="28"/>
        </w:rPr>
        <w:t xml:space="preserve"> a hlavného kontrolóra </w:t>
      </w:r>
      <w:r w:rsidR="00C62AD5" w:rsidRPr="002F1812">
        <w:rPr>
          <w:kern w:val="28"/>
        </w:rPr>
        <w:t>obce</w:t>
      </w:r>
      <w:r w:rsidRPr="008D069B">
        <w:rPr>
          <w:kern w:val="28"/>
        </w:rPr>
        <w:t xml:space="preserve"> pri uzatváraní zmlúv v osobitných prípadoch sú stanovené v § 17a zákona č. 583/2004 Z. z. o rozpočtových pravidlách územnej samosprávy v znení neskorších predpisov.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  <w:r w:rsidRPr="008D069B">
        <w:rPr>
          <w:kern w:val="28"/>
        </w:rPr>
        <w:t xml:space="preserve">  </w:t>
      </w:r>
    </w:p>
    <w:p w:rsidR="00605E94" w:rsidRPr="008D069B" w:rsidRDefault="00605E94" w:rsidP="00605E9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5</w:t>
      </w:r>
      <w:r w:rsidRPr="008D069B">
        <w:rPr>
          <w:b/>
          <w:bCs/>
          <w:kern w:val="28"/>
        </w:rPr>
        <w:br/>
        <w:t>Osobitosti v rozpočtovej sfére</w:t>
      </w:r>
    </w:p>
    <w:p w:rsidR="00605E94" w:rsidRDefault="00C62AD5" w:rsidP="00C62AD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1305EC">
        <w:rPr>
          <w:color w:val="2E74B5" w:themeColor="accent1" w:themeShade="BF"/>
          <w:kern w:val="28"/>
        </w:rPr>
        <w:t>Obec</w:t>
      </w:r>
      <w:r w:rsidR="00605E94" w:rsidRPr="001305EC">
        <w:rPr>
          <w:color w:val="2E74B5" w:themeColor="accent1" w:themeShade="BF"/>
          <w:kern w:val="28"/>
        </w:rPr>
        <w:t xml:space="preserve"> môže určiť, že jeho subjekty, ktoré nemajú právnu subjektivitu</w:t>
      </w:r>
      <w:r w:rsidR="00605E94" w:rsidRPr="008D069B">
        <w:rPr>
          <w:kern w:val="28"/>
        </w:rPr>
        <w:t xml:space="preserve">, budú hospodáriť osobitne, len so </w:t>
      </w:r>
      <w:r w:rsidR="00605E94" w:rsidRPr="001305EC">
        <w:rPr>
          <w:color w:val="2E74B5" w:themeColor="accent1" w:themeShade="BF"/>
          <w:kern w:val="28"/>
        </w:rPr>
        <w:t>zvereným preddavkom</w:t>
      </w:r>
      <w:r w:rsidR="00605E94" w:rsidRPr="008D069B">
        <w:rPr>
          <w:kern w:val="28"/>
        </w:rPr>
        <w:t xml:space="preserve">. Zároveň určí výšku preddavku a obdobie, na ktoré sa poskytuje. </w:t>
      </w:r>
      <w:r w:rsidRPr="008D069B">
        <w:rPr>
          <w:kern w:val="28"/>
        </w:rPr>
        <w:t>Obec</w:t>
      </w:r>
      <w:r w:rsidR="00605E94" w:rsidRPr="008D069B">
        <w:rPr>
          <w:kern w:val="28"/>
        </w:rPr>
        <w:t xml:space="preserve"> je povinn</w:t>
      </w:r>
      <w:r w:rsidRPr="008D069B">
        <w:rPr>
          <w:kern w:val="28"/>
        </w:rPr>
        <w:t>á</w:t>
      </w:r>
      <w:r w:rsidR="00605E94" w:rsidRPr="008D069B">
        <w:rPr>
          <w:kern w:val="28"/>
        </w:rPr>
        <w:t xml:space="preserve"> zúčtovať príjmy a výdavky týchto subjektov najneskôr do konca rozpočtového roka.</w:t>
      </w:r>
    </w:p>
    <w:p w:rsidR="00926ABB" w:rsidRPr="00926ABB" w:rsidRDefault="00926ABB" w:rsidP="00C62AD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color w:val="FF0000"/>
          <w:kern w:val="28"/>
        </w:rPr>
      </w:pPr>
      <w:r w:rsidRPr="00926ABB">
        <w:rPr>
          <w:rStyle w:val="new"/>
          <w:color w:val="FF0000"/>
        </w:rPr>
        <w:t>Ak obec vykonáva podnikateľskú činnosť, príjmy a výdavky na túto činnosť sa nerozpočtujú a sledujú sa na samostatnom mimorozpočtovom účte. Náklady na túto činnosť musia byť kryté výnosmi z nej. Prostriedky získané z rozdielu medzi výnosmi a nákladmi po zdanení používa obec ako doplnkový zdroj financovania. Ak je hospodárskym výsledkom podnikateľskej činnosti obce a vyššieho územného celku k 30. septembru rozpočtového roka strata, obec sú povinní zabezpečiť, aby bola do konca rozpočtového roka vyrovnaná alebo urobiť také opatrenia na ukončenie podnikateľskej činnosti, aby sa v ďalšom rozpočtovom roku už nevykonávala.</w:t>
      </w:r>
    </w:p>
    <w:p w:rsidR="00605E94" w:rsidRPr="008D069B" w:rsidRDefault="00C62AD5" w:rsidP="00C62AD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605E94" w:rsidRPr="008D069B">
        <w:rPr>
          <w:kern w:val="28"/>
        </w:rPr>
        <w:t xml:space="preserve"> môže združovať  prostriedky podľa </w:t>
      </w:r>
      <w:r w:rsidR="0097542B" w:rsidRPr="008D069B">
        <w:rPr>
          <w:kern w:val="28"/>
        </w:rPr>
        <w:t>O</w:t>
      </w:r>
      <w:r w:rsidR="00605E94" w:rsidRPr="008D069B">
        <w:rPr>
          <w:kern w:val="28"/>
        </w:rPr>
        <w:t>bčianskeho zákonníka. Združené prostriedky sa vedú na samostatnom účte.</w:t>
      </w:r>
    </w:p>
    <w:p w:rsidR="00605E94" w:rsidRPr="008D069B" w:rsidRDefault="00C62AD5" w:rsidP="00C62AD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2665E4">
        <w:rPr>
          <w:kern w:val="28"/>
        </w:rPr>
        <w:t xml:space="preserve"> </w:t>
      </w:r>
      <w:r w:rsidR="00605E94" w:rsidRPr="008D069B">
        <w:rPr>
          <w:kern w:val="28"/>
        </w:rPr>
        <w:t xml:space="preserve">uskutočňuje platby podľa uzatvorenej zmluvy o združení zo zdrojov, ktoré je oprávnené použiť na činnosť vymedzenú v predmete tejto zmluvy. </w:t>
      </w:r>
    </w:p>
    <w:p w:rsidR="00605E94" w:rsidRPr="008D069B" w:rsidRDefault="00C62AD5" w:rsidP="00C62AD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>Obe</w:t>
      </w:r>
      <w:r w:rsidR="00926ABB">
        <w:rPr>
          <w:kern w:val="28"/>
        </w:rPr>
        <w:t>c</w:t>
      </w:r>
      <w:r w:rsidR="002665E4">
        <w:rPr>
          <w:kern w:val="28"/>
        </w:rPr>
        <w:t xml:space="preserve"> </w:t>
      </w:r>
      <w:r w:rsidR="00605E94" w:rsidRPr="008D069B">
        <w:rPr>
          <w:kern w:val="28"/>
        </w:rPr>
        <w:t>vy</w:t>
      </w:r>
      <w:r w:rsidR="002665E4">
        <w:rPr>
          <w:kern w:val="28"/>
        </w:rPr>
        <w:t>s</w:t>
      </w:r>
      <w:r w:rsidR="00605E94" w:rsidRPr="008D069B">
        <w:rPr>
          <w:kern w:val="28"/>
        </w:rPr>
        <w:t>poriada majetok, ktorý získal</w:t>
      </w:r>
      <w:r w:rsidRPr="008D069B">
        <w:rPr>
          <w:kern w:val="28"/>
        </w:rPr>
        <w:t>a</w:t>
      </w:r>
      <w:r w:rsidR="00605E94" w:rsidRPr="008D069B">
        <w:rPr>
          <w:kern w:val="28"/>
        </w:rPr>
        <w:t xml:space="preserve"> výkonom činnosti financovanej zo združených prostriedkov.</w:t>
      </w:r>
    </w:p>
    <w:p w:rsidR="005342A2" w:rsidRPr="008D069B" w:rsidRDefault="005342A2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b/>
          <w:bCs/>
          <w:kern w:val="28"/>
        </w:rPr>
      </w:pPr>
    </w:p>
    <w:p w:rsidR="005342A2" w:rsidRPr="008D069B" w:rsidRDefault="005342A2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b/>
          <w:bCs/>
          <w:kern w:val="28"/>
        </w:rPr>
      </w:pP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6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Ozdravný režim a nútená správa</w:t>
      </w:r>
    </w:p>
    <w:p w:rsidR="00605E94" w:rsidRPr="008D069B" w:rsidRDefault="00605E94" w:rsidP="00C62AD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 xml:space="preserve">Ozdravný režim predchádza zavedeniu nútenej správy. </w:t>
      </w:r>
      <w:r w:rsidR="00C62AD5" w:rsidRPr="008D069B">
        <w:rPr>
          <w:kern w:val="28"/>
        </w:rPr>
        <w:t>Obec</w:t>
      </w:r>
      <w:r w:rsidRPr="008D069B">
        <w:rPr>
          <w:kern w:val="28"/>
        </w:rPr>
        <w:t xml:space="preserve"> je povinn</w:t>
      </w:r>
      <w:r w:rsidR="00C62AD5" w:rsidRPr="008D069B">
        <w:rPr>
          <w:kern w:val="28"/>
        </w:rPr>
        <w:t>á</w:t>
      </w:r>
      <w:r w:rsidRPr="008D069B">
        <w:rPr>
          <w:kern w:val="28"/>
        </w:rPr>
        <w:t xml:space="preserve"> zaviesť ozdravný režim, ak celková výška jeho záväzkov po lehote splatnosti presiahne 15 % skutočných bežných príjmov obce predchádzajúceho rozpočtového roka a ak neuhradil</w:t>
      </w:r>
      <w:r w:rsidR="000B21B6">
        <w:rPr>
          <w:kern w:val="28"/>
        </w:rPr>
        <w:t>a</w:t>
      </w:r>
      <w:r w:rsidRPr="008D069B">
        <w:rPr>
          <w:kern w:val="28"/>
        </w:rPr>
        <w:t xml:space="preserve"> niektorý </w:t>
      </w:r>
      <w:r w:rsidRPr="008D069B">
        <w:rPr>
          <w:kern w:val="28"/>
        </w:rPr>
        <w:lastRenderedPageBreak/>
        <w:t>uznaný záväzok do 60 dní odo dňa jeho splatnosti.</w:t>
      </w:r>
    </w:p>
    <w:p w:rsidR="00605E94" w:rsidRPr="008D069B" w:rsidRDefault="00605E94" w:rsidP="00C62AD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 xml:space="preserve">Povinnosti </w:t>
      </w:r>
      <w:r w:rsidR="00C62AD5" w:rsidRPr="008D069B">
        <w:rPr>
          <w:kern w:val="28"/>
        </w:rPr>
        <w:t>starostu obce</w:t>
      </w:r>
      <w:r w:rsidR="002665E4">
        <w:rPr>
          <w:kern w:val="28"/>
        </w:rPr>
        <w:t xml:space="preserve"> </w:t>
      </w:r>
      <w:r w:rsidRPr="008D069B">
        <w:rPr>
          <w:kern w:val="28"/>
        </w:rPr>
        <w:t xml:space="preserve">a hlavného kontrolóra </w:t>
      </w:r>
      <w:r w:rsidR="00C62AD5" w:rsidRPr="008D069B">
        <w:rPr>
          <w:kern w:val="28"/>
        </w:rPr>
        <w:t>obce</w:t>
      </w:r>
      <w:r w:rsidR="005342A2" w:rsidRPr="008D069B">
        <w:rPr>
          <w:kern w:val="28"/>
        </w:rPr>
        <w:t xml:space="preserve"> </w:t>
      </w:r>
      <w:r w:rsidRPr="008D069B">
        <w:rPr>
          <w:kern w:val="28"/>
        </w:rPr>
        <w:t>pri ozdravnom režime sú stanovené v §19 zákona č. 583/2004 Z. z. o rozpočtových pravidlách územnej samosprávy v znení neskorších predpisov.</w:t>
      </w:r>
    </w:p>
    <w:p w:rsidR="00C62AD5" w:rsidRPr="008D069B" w:rsidRDefault="00C62AD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color w:val="000000"/>
          <w:kern w:val="28"/>
        </w:rPr>
      </w:pP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Cs/>
          <w:kern w:val="28"/>
        </w:rPr>
      </w:pPr>
      <w:r w:rsidRPr="008D069B">
        <w:rPr>
          <w:b/>
          <w:bCs/>
          <w:kern w:val="28"/>
        </w:rPr>
        <w:t>Časť V</w:t>
      </w:r>
      <w:r w:rsidR="000615A6" w:rsidRPr="008D069B">
        <w:rPr>
          <w:b/>
          <w:bCs/>
          <w:kern w:val="28"/>
        </w:rPr>
        <w:t>I</w:t>
      </w:r>
      <w:r w:rsidRPr="008D069B">
        <w:rPr>
          <w:b/>
          <w:bCs/>
          <w:kern w:val="28"/>
        </w:rPr>
        <w:t>.</w:t>
      </w:r>
      <w:r w:rsidRPr="008D069B">
        <w:rPr>
          <w:b/>
          <w:bCs/>
          <w:kern w:val="28"/>
        </w:rPr>
        <w:br/>
        <w:t xml:space="preserve">Peňažné fondy </w:t>
      </w:r>
      <w:r w:rsidR="00C62AD5" w:rsidRPr="008D069B">
        <w:rPr>
          <w:b/>
          <w:bCs/>
          <w:kern w:val="28"/>
        </w:rPr>
        <w:t>obce</w:t>
      </w:r>
      <w:r w:rsidR="003D05AA" w:rsidRPr="008D069B">
        <w:rPr>
          <w:b/>
          <w:bCs/>
          <w:kern w:val="28"/>
        </w:rPr>
        <w:t xml:space="preserve"> </w:t>
      </w:r>
      <w:r w:rsidRPr="008D069B">
        <w:rPr>
          <w:b/>
          <w:bCs/>
          <w:kern w:val="28"/>
        </w:rPr>
        <w:br/>
      </w:r>
    </w:p>
    <w:p w:rsidR="00605E94" w:rsidRPr="008D069B" w:rsidRDefault="00605E94" w:rsidP="00605E9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7</w:t>
      </w:r>
    </w:p>
    <w:p w:rsidR="00035B2A" w:rsidRPr="008D069B" w:rsidRDefault="00035B2A" w:rsidP="00605E9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Peňažné fondy </w:t>
      </w:r>
      <w:r w:rsidR="00C62AD5" w:rsidRPr="008D069B">
        <w:rPr>
          <w:b/>
          <w:bCs/>
          <w:kern w:val="28"/>
        </w:rPr>
        <w:t>obce</w:t>
      </w:r>
    </w:p>
    <w:p w:rsidR="00605E94" w:rsidRDefault="00C62AD5" w:rsidP="00C62AD5">
      <w:pPr>
        <w:widowControl w:val="0"/>
        <w:numPr>
          <w:ilvl w:val="0"/>
          <w:numId w:val="53"/>
        </w:numPr>
        <w:tabs>
          <w:tab w:val="clear" w:pos="288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2665E4">
        <w:rPr>
          <w:kern w:val="28"/>
        </w:rPr>
        <w:t xml:space="preserve"> </w:t>
      </w:r>
      <w:r w:rsidR="00605E94" w:rsidRPr="008D069B">
        <w:rPr>
          <w:kern w:val="28"/>
        </w:rPr>
        <w:t xml:space="preserve">vytvára vlastné mimorozpočtové peňažné fondy. </w:t>
      </w:r>
      <w:r w:rsidR="00C45BB8">
        <w:rPr>
          <w:kern w:val="28"/>
        </w:rPr>
        <w:t>Zdrojmi peňažných fondov sú :</w:t>
      </w:r>
    </w:p>
    <w:p w:rsidR="00C45BB8" w:rsidRDefault="00C45BB8" w:rsidP="00C45BB8">
      <w:pPr>
        <w:numPr>
          <w:ilvl w:val="2"/>
          <w:numId w:val="5"/>
        </w:numPr>
        <w:tabs>
          <w:tab w:val="clear" w:pos="2340"/>
        </w:tabs>
        <w:ind w:left="1418" w:hanging="567"/>
      </w:pPr>
      <w:r w:rsidRPr="00C45BB8">
        <w:t>prebytok rozpočtu za uplynulý rozpočtový rok</w:t>
      </w:r>
    </w:p>
    <w:p w:rsidR="00C45BB8" w:rsidRDefault="00C45BB8" w:rsidP="00C45BB8">
      <w:pPr>
        <w:numPr>
          <w:ilvl w:val="2"/>
          <w:numId w:val="5"/>
        </w:numPr>
        <w:tabs>
          <w:tab w:val="clear" w:pos="2340"/>
        </w:tabs>
        <w:ind w:left="1418" w:hanging="567"/>
        <w:rPr>
          <w:rStyle w:val="new"/>
        </w:rPr>
      </w:pPr>
      <w:bookmarkStart w:id="6" w:name="f_4654169"/>
      <w:bookmarkEnd w:id="6"/>
      <w:r w:rsidRPr="00C45BB8">
        <w:rPr>
          <w:rStyle w:val="new"/>
        </w:rPr>
        <w:t xml:space="preserve">prostriedky získané z rozdielu medzi výnosmi a nákladmi z podnikateľskej </w:t>
      </w:r>
    </w:p>
    <w:p w:rsidR="00C45BB8" w:rsidRDefault="00C45BB8" w:rsidP="00C45BB8">
      <w:pPr>
        <w:ind w:left="1418"/>
      </w:pPr>
      <w:r w:rsidRPr="00C45BB8">
        <w:rPr>
          <w:rStyle w:val="new"/>
        </w:rPr>
        <w:t>činnosti po zdanení,</w:t>
      </w:r>
      <w:bookmarkStart w:id="7" w:name="f_4654170"/>
      <w:bookmarkEnd w:id="7"/>
    </w:p>
    <w:p w:rsidR="00C45BB8" w:rsidRPr="00C45BB8" w:rsidRDefault="00C45BB8" w:rsidP="00C45BB8">
      <w:pPr>
        <w:numPr>
          <w:ilvl w:val="2"/>
          <w:numId w:val="5"/>
        </w:numPr>
        <w:tabs>
          <w:tab w:val="clear" w:pos="2340"/>
        </w:tabs>
        <w:ind w:left="1418" w:hanging="567"/>
      </w:pPr>
      <w:r w:rsidRPr="00C45BB8">
        <w:rPr>
          <w:rStyle w:val="new"/>
        </w:rPr>
        <w:t>zostatky peňažných fondov z predchádzajúcich rozpočtových rokov a zostatky príjmových finančných operácií s výnimkou zostatkov nepoužitých návratných zdrojov financovania.</w:t>
      </w:r>
    </w:p>
    <w:p w:rsidR="00605E94" w:rsidRPr="008D069B" w:rsidRDefault="00605E94" w:rsidP="00C62AD5">
      <w:pPr>
        <w:widowControl w:val="0"/>
        <w:numPr>
          <w:ilvl w:val="0"/>
          <w:numId w:val="53"/>
        </w:numPr>
        <w:tabs>
          <w:tab w:val="clear" w:pos="288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Zostatky peňažných fondov koncom rozpočtového roka neprepadajú. O použití peňažných fondov rozhoduje </w:t>
      </w:r>
      <w:r w:rsidR="00C62AD5" w:rsidRPr="008D069B">
        <w:rPr>
          <w:kern w:val="28"/>
        </w:rPr>
        <w:t>Obecné</w:t>
      </w:r>
      <w:r w:rsidR="00035B2A" w:rsidRPr="008D069B">
        <w:rPr>
          <w:kern w:val="28"/>
        </w:rPr>
        <w:t xml:space="preserve"> zastupiteľstvo</w:t>
      </w:r>
      <w:r w:rsidRPr="008D069B">
        <w:rPr>
          <w:kern w:val="28"/>
        </w:rPr>
        <w:t>.</w:t>
      </w:r>
    </w:p>
    <w:p w:rsidR="00605E94" w:rsidRPr="008D069B" w:rsidRDefault="00605E94" w:rsidP="00C62AD5">
      <w:pPr>
        <w:widowControl w:val="0"/>
        <w:numPr>
          <w:ilvl w:val="0"/>
          <w:numId w:val="53"/>
        </w:numPr>
        <w:tabs>
          <w:tab w:val="clear" w:pos="288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Prostriedky svojich peňažných fondov používa </w:t>
      </w:r>
      <w:r w:rsidR="00C62AD5" w:rsidRPr="008D069B">
        <w:rPr>
          <w:kern w:val="28"/>
        </w:rPr>
        <w:t>obec</w:t>
      </w:r>
      <w:r w:rsidRPr="008D069B">
        <w:rPr>
          <w:kern w:val="28"/>
        </w:rPr>
        <w:t xml:space="preserve"> prostredníctvom svojho rozpočtu okrem prevodov prostriedkov medzi jednotlivými peňažnými fondmi navzájom a okrem prípadov, keď sa prostriedky peňažných fondov použijú len na vyrovnanie časového nesúladu medzi príjmami a výdavkami rozpočtu </w:t>
      </w:r>
      <w:r w:rsidR="00C62AD5" w:rsidRPr="008D069B">
        <w:rPr>
          <w:kern w:val="28"/>
        </w:rPr>
        <w:t>obce</w:t>
      </w:r>
      <w:r w:rsidR="00BD4C8D" w:rsidRPr="008D069B">
        <w:rPr>
          <w:kern w:val="28"/>
        </w:rPr>
        <w:t xml:space="preserve"> </w:t>
      </w:r>
      <w:r w:rsidRPr="008D069B">
        <w:rPr>
          <w:kern w:val="28"/>
        </w:rPr>
        <w:t>v priebehu rozpočtového roka.</w:t>
      </w:r>
    </w:p>
    <w:p w:rsidR="00605E94" w:rsidRPr="008D069B" w:rsidRDefault="00C62AD5" w:rsidP="00BA41C1">
      <w:pPr>
        <w:widowControl w:val="0"/>
        <w:numPr>
          <w:ilvl w:val="0"/>
          <w:numId w:val="53"/>
        </w:numPr>
        <w:tabs>
          <w:tab w:val="clear" w:pos="288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605E94" w:rsidRPr="008D069B">
        <w:rPr>
          <w:kern w:val="28"/>
        </w:rPr>
        <w:t xml:space="preserve"> vytvára tieto mimorozpočtové peňažné fondy:</w:t>
      </w:r>
    </w:p>
    <w:p w:rsidR="00605E94" w:rsidRPr="008D069B" w:rsidRDefault="00605E94" w:rsidP="00C62AD5">
      <w:pPr>
        <w:widowControl w:val="0"/>
        <w:numPr>
          <w:ilvl w:val="0"/>
          <w:numId w:val="22"/>
        </w:numPr>
        <w:tabs>
          <w:tab w:val="left" w:pos="1260"/>
        </w:tabs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rezervný fond</w:t>
      </w:r>
    </w:p>
    <w:p w:rsidR="00605E94" w:rsidRDefault="00605E94" w:rsidP="002225D8">
      <w:pPr>
        <w:widowControl w:val="0"/>
        <w:numPr>
          <w:ilvl w:val="0"/>
          <w:numId w:val="22"/>
        </w:numPr>
        <w:tabs>
          <w:tab w:val="left" w:pos="1260"/>
        </w:tabs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sociálny fond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1</w:t>
      </w:r>
      <w:r w:rsidR="009660DA">
        <w:rPr>
          <w:b/>
          <w:bCs/>
          <w:kern w:val="28"/>
        </w:rPr>
        <w:t>8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Rezervný fond</w:t>
      </w:r>
    </w:p>
    <w:p w:rsidR="00605E94" w:rsidRPr="008D069B" w:rsidRDefault="00605E94" w:rsidP="00C62AD5">
      <w:pPr>
        <w:widowControl w:val="0"/>
        <w:numPr>
          <w:ilvl w:val="3"/>
          <w:numId w:val="2"/>
        </w:numPr>
        <w:tabs>
          <w:tab w:val="clear" w:pos="2947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Rezervný fond sa tvorí z prebytku hospodárenia vo výške určenej </w:t>
      </w:r>
      <w:r w:rsidR="00C62AD5" w:rsidRPr="008D069B">
        <w:rPr>
          <w:kern w:val="28"/>
        </w:rPr>
        <w:t>Obecným</w:t>
      </w:r>
      <w:r w:rsidR="000607F9" w:rsidRPr="008D069B">
        <w:rPr>
          <w:kern w:val="28"/>
        </w:rPr>
        <w:t xml:space="preserve"> zastupiteľstvom</w:t>
      </w:r>
      <w:r w:rsidRPr="008D069B">
        <w:rPr>
          <w:kern w:val="28"/>
        </w:rPr>
        <w:t xml:space="preserve">, pričom minimálny ročný prídel do fondu je 10% z prebytku rozpočtu </w:t>
      </w:r>
      <w:r w:rsidR="00C62AD5" w:rsidRPr="008D069B">
        <w:rPr>
          <w:kern w:val="28"/>
        </w:rPr>
        <w:t>obce</w:t>
      </w:r>
      <w:r w:rsidR="000607F9" w:rsidRPr="008D069B">
        <w:rPr>
          <w:kern w:val="28"/>
        </w:rPr>
        <w:t xml:space="preserve"> </w:t>
      </w:r>
      <w:r w:rsidRPr="008D069B">
        <w:rPr>
          <w:kern w:val="28"/>
        </w:rPr>
        <w:t>uplynulého roka. Ďalej môžu byť zdrojom fondu darované finančné prostriedky a zostatky z minulých rokov.</w:t>
      </w:r>
    </w:p>
    <w:p w:rsidR="00605E94" w:rsidRPr="008D069B" w:rsidRDefault="00605E94" w:rsidP="00C62AD5">
      <w:pPr>
        <w:widowControl w:val="0"/>
        <w:numPr>
          <w:ilvl w:val="3"/>
          <w:numId w:val="2"/>
        </w:numPr>
        <w:tabs>
          <w:tab w:val="clear" w:pos="2947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Rezervný fond sa používa na nasledovné účely: </w:t>
      </w:r>
    </w:p>
    <w:p w:rsidR="00605E94" w:rsidRPr="008D069B" w:rsidRDefault="00605E94" w:rsidP="000607F9">
      <w:pPr>
        <w:widowControl w:val="0"/>
        <w:numPr>
          <w:ilvl w:val="4"/>
          <w:numId w:val="2"/>
        </w:numPr>
        <w:tabs>
          <w:tab w:val="clear" w:pos="3667"/>
          <w:tab w:val="num" w:pos="1260"/>
        </w:tabs>
        <w:overflowPunct w:val="0"/>
        <w:autoSpaceDE w:val="0"/>
        <w:autoSpaceDN w:val="0"/>
        <w:adjustRightInd w:val="0"/>
        <w:spacing w:before="120" w:after="120"/>
        <w:ind w:hanging="2947"/>
        <w:rPr>
          <w:kern w:val="28"/>
        </w:rPr>
      </w:pPr>
      <w:r w:rsidRPr="008D069B">
        <w:rPr>
          <w:kern w:val="28"/>
        </w:rPr>
        <w:t>doplnenie zdrojov na obstaranie hmotného a nehmotného majetku,</w:t>
      </w:r>
    </w:p>
    <w:p w:rsidR="00605E94" w:rsidRPr="008D069B" w:rsidRDefault="00605E94" w:rsidP="000607F9">
      <w:pPr>
        <w:widowControl w:val="0"/>
        <w:numPr>
          <w:ilvl w:val="4"/>
          <w:numId w:val="2"/>
        </w:numPr>
        <w:tabs>
          <w:tab w:val="clear" w:pos="3667"/>
          <w:tab w:val="num" w:pos="1260"/>
        </w:tabs>
        <w:overflowPunct w:val="0"/>
        <w:autoSpaceDE w:val="0"/>
        <w:autoSpaceDN w:val="0"/>
        <w:adjustRightInd w:val="0"/>
        <w:spacing w:before="120" w:after="120"/>
        <w:ind w:hanging="2947"/>
        <w:rPr>
          <w:kern w:val="28"/>
        </w:rPr>
      </w:pPr>
      <w:r w:rsidRPr="008D069B">
        <w:rPr>
          <w:kern w:val="28"/>
        </w:rPr>
        <w:t>úhradu schodkového výsledku hospodárenia,</w:t>
      </w:r>
    </w:p>
    <w:p w:rsidR="00605E94" w:rsidRPr="008D069B" w:rsidRDefault="00605E94" w:rsidP="000607F9">
      <w:pPr>
        <w:widowControl w:val="0"/>
        <w:numPr>
          <w:ilvl w:val="4"/>
          <w:numId w:val="2"/>
        </w:numPr>
        <w:tabs>
          <w:tab w:val="clear" w:pos="3667"/>
          <w:tab w:val="num" w:pos="1260"/>
        </w:tabs>
        <w:overflowPunct w:val="0"/>
        <w:autoSpaceDE w:val="0"/>
        <w:autoSpaceDN w:val="0"/>
        <w:adjustRightInd w:val="0"/>
        <w:spacing w:before="120" w:after="120"/>
        <w:ind w:hanging="2947"/>
        <w:rPr>
          <w:kern w:val="28"/>
        </w:rPr>
      </w:pPr>
      <w:r w:rsidRPr="008D069B">
        <w:rPr>
          <w:kern w:val="28"/>
        </w:rPr>
        <w:t>krytie časového nesúladu medzi príjmami a výdavkami počas rozpočtového roka,</w:t>
      </w:r>
    </w:p>
    <w:p w:rsidR="00605E94" w:rsidRPr="008D069B" w:rsidRDefault="00605E94" w:rsidP="000607F9">
      <w:pPr>
        <w:widowControl w:val="0"/>
        <w:numPr>
          <w:ilvl w:val="4"/>
          <w:numId w:val="2"/>
        </w:numPr>
        <w:tabs>
          <w:tab w:val="clear" w:pos="3667"/>
          <w:tab w:val="num" w:pos="1260"/>
        </w:tabs>
        <w:overflowPunct w:val="0"/>
        <w:autoSpaceDE w:val="0"/>
        <w:autoSpaceDN w:val="0"/>
        <w:adjustRightInd w:val="0"/>
        <w:spacing w:before="120" w:after="120"/>
        <w:ind w:hanging="2947"/>
        <w:rPr>
          <w:kern w:val="28"/>
        </w:rPr>
      </w:pPr>
      <w:r w:rsidRPr="008D069B">
        <w:rPr>
          <w:kern w:val="28"/>
        </w:rPr>
        <w:t>obstaranie cenných papierov a na kapitálový vklad do činnosti iných subjektov.</w:t>
      </w:r>
    </w:p>
    <w:p w:rsidR="00605E94" w:rsidRPr="008D069B" w:rsidRDefault="00605E94" w:rsidP="00C62AD5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kern w:val="28"/>
        </w:rPr>
      </w:pPr>
      <w:r w:rsidRPr="008D069B">
        <w:rPr>
          <w:kern w:val="28"/>
        </w:rPr>
        <w:t>.</w:t>
      </w:r>
    </w:p>
    <w:p w:rsidR="00BA41C1" w:rsidRPr="008D069B" w:rsidRDefault="00BA41C1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</w:rPr>
      </w:pPr>
      <w:r w:rsidRPr="008D069B">
        <w:rPr>
          <w:b/>
          <w:bCs/>
          <w:kern w:val="28"/>
        </w:rPr>
        <w:lastRenderedPageBreak/>
        <w:t>§</w:t>
      </w:r>
      <w:r w:rsidR="009660DA">
        <w:rPr>
          <w:b/>
          <w:bCs/>
          <w:kern w:val="28"/>
        </w:rPr>
        <w:t>19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Sociálny fond</w:t>
      </w:r>
    </w:p>
    <w:p w:rsidR="009418F1" w:rsidRPr="008D069B" w:rsidRDefault="00605E94" w:rsidP="00C62AD5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 xml:space="preserve">Sociálny fond sa tvorí z dohodnutého  prídelu </w:t>
      </w:r>
      <w:r w:rsidRPr="008D069B">
        <w:rPr>
          <w:color w:val="FF0000"/>
          <w:kern w:val="28"/>
        </w:rPr>
        <w:t>do výšky 1,</w:t>
      </w:r>
      <w:r w:rsidR="001305EC">
        <w:rPr>
          <w:color w:val="FF0000"/>
          <w:kern w:val="28"/>
        </w:rPr>
        <w:t>2</w:t>
      </w:r>
      <w:r w:rsidR="00C62AD5" w:rsidRPr="008D069B">
        <w:rPr>
          <w:color w:val="FF0000"/>
          <w:kern w:val="28"/>
        </w:rPr>
        <w:t>5</w:t>
      </w:r>
      <w:r w:rsidR="00C62AD5" w:rsidRPr="008D069B">
        <w:rPr>
          <w:kern w:val="28"/>
        </w:rPr>
        <w:t xml:space="preserve"> </w:t>
      </w:r>
      <w:r w:rsidRPr="008D069B">
        <w:rPr>
          <w:kern w:val="28"/>
        </w:rPr>
        <w:t>% z celkového objemu  skutočne vyplatených miezd v bežnom roku</w:t>
      </w:r>
      <w:r w:rsidR="00FD5A98">
        <w:rPr>
          <w:kern w:val="28"/>
        </w:rPr>
        <w:t xml:space="preserve"> a</w:t>
      </w:r>
      <w:r w:rsidRPr="008D069B">
        <w:rPr>
          <w:kern w:val="28"/>
        </w:rPr>
        <w:t xml:space="preserve"> zo zostatku prostriedkov sociálneho fondu </w:t>
      </w:r>
      <w:r w:rsidR="00C62AD5" w:rsidRPr="008D069B">
        <w:rPr>
          <w:kern w:val="28"/>
        </w:rPr>
        <w:t>z minulých rokov.</w:t>
      </w:r>
    </w:p>
    <w:p w:rsidR="00605E94" w:rsidRPr="008D069B" w:rsidRDefault="00605E94" w:rsidP="002225D8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 w:after="120"/>
        <w:ind w:hanging="720"/>
        <w:rPr>
          <w:kern w:val="28"/>
        </w:rPr>
      </w:pPr>
      <w:r w:rsidRPr="008D069B">
        <w:rPr>
          <w:kern w:val="28"/>
        </w:rPr>
        <w:t xml:space="preserve">Použitie sociálneho fondu </w:t>
      </w:r>
      <w:r w:rsidR="00C62AD5" w:rsidRPr="008D069B">
        <w:rPr>
          <w:kern w:val="28"/>
        </w:rPr>
        <w:t>stanoví</w:t>
      </w:r>
      <w:r w:rsidR="002665E4">
        <w:rPr>
          <w:kern w:val="28"/>
        </w:rPr>
        <w:t xml:space="preserve"> obec ako </w:t>
      </w:r>
      <w:r w:rsidRPr="008D069B">
        <w:rPr>
          <w:kern w:val="28"/>
        </w:rPr>
        <w:t xml:space="preserve"> zamestnávateľ </w:t>
      </w:r>
      <w:r w:rsidR="00C62AD5" w:rsidRPr="008D069B">
        <w:rPr>
          <w:kern w:val="28"/>
        </w:rPr>
        <w:t>vo vnútornom predpise o zásadách obce</w:t>
      </w:r>
      <w:r w:rsidR="002665E4">
        <w:rPr>
          <w:kern w:val="28"/>
        </w:rPr>
        <w:t xml:space="preserve"> </w:t>
      </w:r>
      <w:r w:rsidR="00C62AD5" w:rsidRPr="008D069B">
        <w:rPr>
          <w:kern w:val="28"/>
        </w:rPr>
        <w:t>pre tvorbu a použitie sociálneho fondu.</w:t>
      </w:r>
    </w:p>
    <w:p w:rsidR="00C62AD5" w:rsidRPr="008D069B" w:rsidRDefault="00C62AD5" w:rsidP="00FD5A98">
      <w:pPr>
        <w:widowControl w:val="0"/>
        <w:overflowPunct w:val="0"/>
        <w:autoSpaceDE w:val="0"/>
        <w:autoSpaceDN w:val="0"/>
        <w:adjustRightInd w:val="0"/>
        <w:spacing w:before="120" w:after="120"/>
        <w:rPr>
          <w:color w:val="000000"/>
          <w:kern w:val="28"/>
        </w:rPr>
      </w:pPr>
    </w:p>
    <w:p w:rsidR="00C62AD5" w:rsidRPr="008D069B" w:rsidRDefault="00C62AD5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color w:val="000000"/>
          <w:kern w:val="28"/>
        </w:rPr>
      </w:pPr>
    </w:p>
    <w:p w:rsidR="00E810FE" w:rsidRPr="008D069B" w:rsidRDefault="00E810FE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kern w:val="28"/>
        </w:rPr>
      </w:pPr>
      <w:r w:rsidRPr="008D069B">
        <w:rPr>
          <w:b/>
          <w:color w:val="000000"/>
          <w:kern w:val="28"/>
        </w:rPr>
        <w:t xml:space="preserve">Časť </w:t>
      </w:r>
      <w:r w:rsidR="000615A6" w:rsidRPr="008D069B">
        <w:rPr>
          <w:b/>
          <w:color w:val="000000"/>
          <w:kern w:val="28"/>
        </w:rPr>
        <w:t>VII</w:t>
      </w:r>
      <w:r w:rsidRPr="008D069B">
        <w:rPr>
          <w:b/>
          <w:color w:val="000000"/>
          <w:kern w:val="28"/>
        </w:rPr>
        <w:t>.</w:t>
      </w:r>
    </w:p>
    <w:p w:rsidR="00605E94" w:rsidRPr="008D069B" w:rsidRDefault="00605E94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kern w:val="28"/>
        </w:rPr>
      </w:pPr>
      <w:r w:rsidRPr="008D069B">
        <w:rPr>
          <w:b/>
          <w:color w:val="000000"/>
          <w:kern w:val="28"/>
        </w:rPr>
        <w:t>Zmena rozpočtu</w:t>
      </w:r>
    </w:p>
    <w:p w:rsidR="009418F1" w:rsidRPr="008D069B" w:rsidRDefault="009418F1" w:rsidP="00605E94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color w:val="000000"/>
          <w:kern w:val="28"/>
        </w:rPr>
      </w:pPr>
    </w:p>
    <w:p w:rsidR="004606C3" w:rsidRPr="008D069B" w:rsidRDefault="004606C3" w:rsidP="004606C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0615A6" w:rsidRPr="008D069B">
        <w:rPr>
          <w:b/>
          <w:bCs/>
          <w:kern w:val="28"/>
        </w:rPr>
        <w:t>2</w:t>
      </w:r>
      <w:r w:rsidR="009660DA">
        <w:rPr>
          <w:b/>
          <w:bCs/>
          <w:kern w:val="28"/>
        </w:rPr>
        <w:t>0</w:t>
      </w:r>
    </w:p>
    <w:p w:rsidR="004606C3" w:rsidRPr="008D069B" w:rsidRDefault="004606C3" w:rsidP="004606C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kern w:val="28"/>
        </w:rPr>
      </w:pPr>
      <w:r w:rsidRPr="008D069B">
        <w:rPr>
          <w:b/>
          <w:bCs/>
          <w:color w:val="000000"/>
          <w:kern w:val="28"/>
        </w:rPr>
        <w:t>Zmen</w:t>
      </w:r>
      <w:r w:rsidR="005A65A1" w:rsidRPr="008D069B">
        <w:rPr>
          <w:b/>
          <w:bCs/>
          <w:color w:val="000000"/>
          <w:kern w:val="28"/>
        </w:rPr>
        <w:t>a</w:t>
      </w:r>
      <w:r w:rsidRPr="008D069B">
        <w:rPr>
          <w:b/>
          <w:bCs/>
          <w:color w:val="000000"/>
          <w:kern w:val="28"/>
        </w:rPr>
        <w:t xml:space="preserve"> rozpočtu a rozpočtové opatrenia</w:t>
      </w:r>
    </w:p>
    <w:p w:rsidR="00253532" w:rsidRDefault="00253532" w:rsidP="00C62AD5">
      <w:pPr>
        <w:pStyle w:val="Nadpis3"/>
        <w:numPr>
          <w:ilvl w:val="0"/>
          <w:numId w:val="29"/>
        </w:numPr>
        <w:spacing w:before="120" w:after="120"/>
        <w:ind w:hanging="720"/>
        <w:jc w:val="both"/>
        <w:rPr>
          <w:sz w:val="24"/>
          <w:szCs w:val="24"/>
        </w:rPr>
      </w:pPr>
      <w:r w:rsidRPr="008D069B">
        <w:rPr>
          <w:sz w:val="24"/>
          <w:szCs w:val="24"/>
        </w:rPr>
        <w:t xml:space="preserve">V priebehu roka je možné vykonať zmeny schváleného rozpočtu </w:t>
      </w:r>
      <w:r w:rsidR="00C62AD5" w:rsidRPr="008D069B">
        <w:rPr>
          <w:sz w:val="24"/>
          <w:szCs w:val="24"/>
        </w:rPr>
        <w:t>obce</w:t>
      </w:r>
      <w:r w:rsidRPr="008D069B">
        <w:rPr>
          <w:sz w:val="24"/>
          <w:szCs w:val="24"/>
        </w:rPr>
        <w:t xml:space="preserve"> rozpočtovými opatreniami,</w:t>
      </w:r>
      <w:r w:rsidR="00C3320E" w:rsidRPr="008D069B">
        <w:rPr>
          <w:sz w:val="24"/>
          <w:szCs w:val="24"/>
        </w:rPr>
        <w:t xml:space="preserve"> </w:t>
      </w:r>
      <w:r w:rsidRPr="008D069B">
        <w:rPr>
          <w:sz w:val="24"/>
          <w:szCs w:val="24"/>
        </w:rPr>
        <w:t>ktorými sú:</w:t>
      </w:r>
    </w:p>
    <w:p w:rsidR="00AD2109" w:rsidRDefault="00AD2109" w:rsidP="00AD2109">
      <w:pPr>
        <w:numPr>
          <w:ilvl w:val="1"/>
          <w:numId w:val="29"/>
        </w:numPr>
        <w:contextualSpacing/>
        <w:jc w:val="both"/>
        <w:rPr>
          <w:color w:val="FF0000"/>
        </w:rPr>
      </w:pPr>
      <w:r w:rsidRPr="00AD2109">
        <w:rPr>
          <w:rStyle w:val="new"/>
          <w:color w:val="FF0000"/>
        </w:rPr>
        <w:t>presun rozpočtovaných prostriedkov v rámci schváleného rozpočtu, pričom sa nemenia celkové príjmy a celkové výdavky,</w:t>
      </w:r>
      <w:bookmarkStart w:id="8" w:name="f_4654162"/>
      <w:bookmarkEnd w:id="8"/>
    </w:p>
    <w:p w:rsidR="00AD2109" w:rsidRDefault="00AD2109" w:rsidP="00AD2109">
      <w:pPr>
        <w:numPr>
          <w:ilvl w:val="1"/>
          <w:numId w:val="29"/>
        </w:numPr>
        <w:contextualSpacing/>
        <w:jc w:val="both"/>
        <w:rPr>
          <w:color w:val="FF0000"/>
        </w:rPr>
      </w:pPr>
      <w:r w:rsidRPr="00AD2109">
        <w:rPr>
          <w:rStyle w:val="new"/>
          <w:color w:val="FF0000"/>
        </w:rPr>
        <w:t>povolené prekročenie a viazanie príjmov,</w:t>
      </w:r>
      <w:bookmarkStart w:id="9" w:name="f_4654163"/>
      <w:bookmarkEnd w:id="9"/>
    </w:p>
    <w:p w:rsidR="00AD2109" w:rsidRDefault="00AD2109" w:rsidP="00AD2109">
      <w:pPr>
        <w:numPr>
          <w:ilvl w:val="1"/>
          <w:numId w:val="29"/>
        </w:numPr>
        <w:contextualSpacing/>
        <w:jc w:val="both"/>
        <w:rPr>
          <w:color w:val="FF0000"/>
        </w:rPr>
      </w:pPr>
      <w:r w:rsidRPr="00AD2109">
        <w:rPr>
          <w:rStyle w:val="new"/>
          <w:color w:val="FF0000"/>
        </w:rPr>
        <w:t>povolené prekročenie a viazanie výdavkov,</w:t>
      </w:r>
      <w:bookmarkStart w:id="10" w:name="f_5867652"/>
      <w:bookmarkEnd w:id="10"/>
    </w:p>
    <w:p w:rsidR="00AD2109" w:rsidRDefault="00AD2109" w:rsidP="00AD2109">
      <w:pPr>
        <w:numPr>
          <w:ilvl w:val="1"/>
          <w:numId w:val="29"/>
        </w:numPr>
        <w:contextualSpacing/>
        <w:jc w:val="both"/>
        <w:rPr>
          <w:rStyle w:val="new"/>
          <w:color w:val="FF0000"/>
        </w:rPr>
      </w:pPr>
      <w:r w:rsidRPr="00AD2109">
        <w:rPr>
          <w:rStyle w:val="new"/>
          <w:color w:val="FF0000"/>
        </w:rPr>
        <w:t>povolené prekročenie a viazanie finančných operácií.</w:t>
      </w:r>
    </w:p>
    <w:p w:rsidR="00AD2109" w:rsidRDefault="00AD2109" w:rsidP="00AD2109">
      <w:pPr>
        <w:ind w:left="1080"/>
        <w:contextualSpacing/>
        <w:jc w:val="both"/>
        <w:rPr>
          <w:color w:val="FF0000"/>
        </w:rPr>
      </w:pPr>
    </w:p>
    <w:p w:rsidR="00AD2109" w:rsidRDefault="00AD2109" w:rsidP="00AD2109">
      <w:pPr>
        <w:numPr>
          <w:ilvl w:val="0"/>
          <w:numId w:val="29"/>
        </w:numPr>
        <w:ind w:hanging="720"/>
        <w:contextualSpacing/>
        <w:jc w:val="both"/>
        <w:rPr>
          <w:rStyle w:val="new"/>
          <w:color w:val="FF0000"/>
        </w:rPr>
      </w:pPr>
      <w:r w:rsidRPr="00AD2109">
        <w:rPr>
          <w:rStyle w:val="new"/>
          <w:color w:val="FF0000"/>
        </w:rPr>
        <w:t>Obec môž</w:t>
      </w:r>
      <w:r>
        <w:rPr>
          <w:rStyle w:val="new"/>
          <w:color w:val="FF0000"/>
        </w:rPr>
        <w:t>e</w:t>
      </w:r>
      <w:r w:rsidRPr="00AD2109">
        <w:rPr>
          <w:rStyle w:val="new"/>
          <w:color w:val="FF0000"/>
        </w:rPr>
        <w:t xml:space="preserve"> vykonať rozpočtové opatrenia uvedené v odseku </w:t>
      </w:r>
      <w:r>
        <w:rPr>
          <w:rStyle w:val="new"/>
          <w:color w:val="FF0000"/>
        </w:rPr>
        <w:t>1</w:t>
      </w:r>
      <w:r w:rsidRPr="00AD2109">
        <w:rPr>
          <w:rStyle w:val="new"/>
          <w:color w:val="FF0000"/>
        </w:rPr>
        <w:t xml:space="preserve"> písm. d)</w:t>
      </w:r>
      <w:r>
        <w:rPr>
          <w:rStyle w:val="new"/>
          <w:color w:val="FF0000"/>
        </w:rPr>
        <w:t xml:space="preserve"> § 2</w:t>
      </w:r>
      <w:r w:rsidR="001305EC">
        <w:rPr>
          <w:rStyle w:val="new"/>
          <w:color w:val="FF0000"/>
        </w:rPr>
        <w:t>0</w:t>
      </w:r>
      <w:r>
        <w:rPr>
          <w:rStyle w:val="new"/>
          <w:color w:val="FF0000"/>
        </w:rPr>
        <w:t xml:space="preserve"> týchto zásad </w:t>
      </w:r>
      <w:r w:rsidRPr="00AD2109">
        <w:rPr>
          <w:rStyle w:val="new"/>
          <w:color w:val="FF0000"/>
        </w:rPr>
        <w:t xml:space="preserve"> do 31. augusta príslušného rozpočtového roka. </w:t>
      </w:r>
    </w:p>
    <w:p w:rsidR="00AD2109" w:rsidRPr="00AD2109" w:rsidRDefault="00AD2109" w:rsidP="00AD2109">
      <w:pPr>
        <w:ind w:left="720"/>
        <w:contextualSpacing/>
        <w:jc w:val="both"/>
        <w:rPr>
          <w:color w:val="FF0000"/>
        </w:rPr>
      </w:pPr>
      <w:r w:rsidRPr="00AD2109">
        <w:rPr>
          <w:rStyle w:val="new"/>
          <w:color w:val="FF0000"/>
        </w:rPr>
        <w:t>Obec môž</w:t>
      </w:r>
      <w:r>
        <w:rPr>
          <w:rStyle w:val="new"/>
          <w:color w:val="FF0000"/>
        </w:rPr>
        <w:t>e</w:t>
      </w:r>
      <w:r w:rsidRPr="00AD2109">
        <w:rPr>
          <w:rStyle w:val="new"/>
          <w:color w:val="FF0000"/>
        </w:rPr>
        <w:t xml:space="preserve"> po tomto termíne vykonávať v priebehu rozpočtového roka len také zmeny rozpočtu, ktorými sa nezvýši schodok rozpočtu obce, s výnimkou zmien rozpočtu z dôvodu potreby úhrady výdavkov na odstránenie havarijného stavu majetku obce, výdavkov na likvidáciu škôd spôsobených živelnými pohromami alebo inou mimoriadnou okolnosťou alebo výdavkov súvisiacich s financovaním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štátmi.</w:t>
      </w:r>
    </w:p>
    <w:p w:rsidR="00AD2109" w:rsidRPr="00AD2109" w:rsidRDefault="00AD2109" w:rsidP="00AD2109">
      <w:pPr>
        <w:rPr>
          <w:lang w:eastAsia="cs-CZ"/>
        </w:rPr>
      </w:pPr>
    </w:p>
    <w:p w:rsidR="00253532" w:rsidRPr="008D069B" w:rsidRDefault="00FD5C35" w:rsidP="00C62AD5">
      <w:pPr>
        <w:numPr>
          <w:ilvl w:val="0"/>
          <w:numId w:val="29"/>
        </w:numPr>
        <w:ind w:hanging="720"/>
        <w:jc w:val="both"/>
      </w:pPr>
      <w:r w:rsidRPr="008D069B">
        <w:t>Finančné oddelenie vedie operatívnu evidenciu o</w:t>
      </w:r>
      <w:r w:rsidR="00D2537E" w:rsidRPr="008D069B">
        <w:t> </w:t>
      </w:r>
      <w:r w:rsidRPr="008D069B">
        <w:t>všetkých</w:t>
      </w:r>
      <w:r w:rsidR="00D2537E" w:rsidRPr="008D069B">
        <w:t xml:space="preserve"> v</w:t>
      </w:r>
      <w:r w:rsidRPr="008D069B">
        <w:t>ykonaných rozpočtových              opatreniach v priebehu roka</w:t>
      </w:r>
      <w:r w:rsidR="00D2537E" w:rsidRPr="008D069B">
        <w:t>.</w:t>
      </w:r>
    </w:p>
    <w:p w:rsidR="000604A9" w:rsidRPr="008D069B" w:rsidRDefault="0087601D" w:rsidP="00C62AD5">
      <w:pPr>
        <w:numPr>
          <w:ilvl w:val="0"/>
          <w:numId w:val="29"/>
        </w:numPr>
        <w:spacing w:before="120" w:after="120"/>
        <w:ind w:hanging="720"/>
        <w:jc w:val="both"/>
      </w:pPr>
      <w:r w:rsidRPr="008D069B">
        <w:t xml:space="preserve">Práce na zostavení návrhu zmeny rozpočtu </w:t>
      </w:r>
      <w:r w:rsidR="00C62AD5" w:rsidRPr="008D069B">
        <w:t>obce</w:t>
      </w:r>
      <w:r w:rsidRPr="008D069B">
        <w:t xml:space="preserve"> </w:t>
      </w:r>
      <w:r w:rsidR="00A73408" w:rsidRPr="008D069B">
        <w:t xml:space="preserve">riadi a </w:t>
      </w:r>
      <w:r w:rsidRPr="008D069B">
        <w:t xml:space="preserve">koordinuje </w:t>
      </w:r>
      <w:r w:rsidR="00C62AD5" w:rsidRPr="008D069B">
        <w:t>starosta obce</w:t>
      </w:r>
      <w:r w:rsidRPr="008D069B">
        <w:t xml:space="preserve"> prostredníctvom finančného oddelenia.</w:t>
      </w:r>
    </w:p>
    <w:p w:rsidR="003D3791" w:rsidRPr="008D069B" w:rsidRDefault="00D81B39" w:rsidP="00C62AD5">
      <w:pPr>
        <w:pStyle w:val="pismonormal"/>
        <w:numPr>
          <w:ilvl w:val="0"/>
          <w:numId w:val="29"/>
        </w:numPr>
        <w:tabs>
          <w:tab w:val="num" w:pos="234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Finančné oddelenie zostavuje návrh na zmenu rozpočtu </w:t>
      </w:r>
      <w:r w:rsidR="00C62AD5" w:rsidRPr="008D069B">
        <w:rPr>
          <w:rFonts w:ascii="Times New Roman" w:hAnsi="Times New Roman" w:cs="Times New Roman"/>
          <w:sz w:val="24"/>
          <w:szCs w:val="24"/>
        </w:rPr>
        <w:t>obce</w:t>
      </w:r>
      <w:r w:rsidR="002665E4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v súčinnosti s jednotlivými subjektmi rozpočtového procesu</w:t>
      </w:r>
      <w:r w:rsidR="00557D61" w:rsidRPr="008D069B">
        <w:rPr>
          <w:rFonts w:ascii="Times New Roman" w:hAnsi="Times New Roman" w:cs="Times New Roman"/>
          <w:sz w:val="24"/>
          <w:szCs w:val="24"/>
        </w:rPr>
        <w:t xml:space="preserve"> podľa rozpočtového harmonogramu</w:t>
      </w:r>
      <w:r w:rsidRPr="008D069B">
        <w:rPr>
          <w:rFonts w:ascii="Times New Roman" w:hAnsi="Times New Roman" w:cs="Times New Roman"/>
          <w:sz w:val="24"/>
          <w:szCs w:val="24"/>
        </w:rPr>
        <w:t xml:space="preserve">, ktoré sú povinné predkladať finančnému oddeleniu požiadavky na zmenu rozpočtu v stanovenej forme </w:t>
      </w:r>
      <w:r w:rsidR="00460D21" w:rsidRPr="008D069B">
        <w:rPr>
          <w:rFonts w:ascii="Times New Roman" w:hAnsi="Times New Roman" w:cs="Times New Roman"/>
          <w:sz w:val="24"/>
          <w:szCs w:val="24"/>
        </w:rPr>
        <w:t>a</w:t>
      </w:r>
      <w:r w:rsidRPr="008D069B">
        <w:rPr>
          <w:rFonts w:ascii="Times New Roman" w:hAnsi="Times New Roman" w:cs="Times New Roman"/>
          <w:sz w:val="24"/>
          <w:szCs w:val="24"/>
        </w:rPr>
        <w:t xml:space="preserve"> lehotách podľa rozpočtového harmonogramu. </w:t>
      </w:r>
    </w:p>
    <w:p w:rsidR="003D3791" w:rsidRPr="008D069B" w:rsidRDefault="003D3791" w:rsidP="00C62AD5">
      <w:pPr>
        <w:pStyle w:val="pismonormal"/>
        <w:numPr>
          <w:ilvl w:val="0"/>
          <w:numId w:val="29"/>
        </w:numPr>
        <w:tabs>
          <w:tab w:val="num" w:pos="234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Pri zostavovaní </w:t>
      </w:r>
      <w:r w:rsidR="003E3E7B" w:rsidRPr="008D069B">
        <w:rPr>
          <w:rFonts w:ascii="Times New Roman" w:hAnsi="Times New Roman" w:cs="Times New Roman"/>
          <w:sz w:val="24"/>
          <w:szCs w:val="24"/>
        </w:rPr>
        <w:t xml:space="preserve">a schvaľovaní </w:t>
      </w:r>
      <w:r w:rsidR="00DC46D2" w:rsidRPr="008D069B">
        <w:rPr>
          <w:rFonts w:ascii="Times New Roman" w:hAnsi="Times New Roman" w:cs="Times New Roman"/>
          <w:sz w:val="24"/>
          <w:szCs w:val="24"/>
        </w:rPr>
        <w:t xml:space="preserve">návrhu na zmenu </w:t>
      </w:r>
      <w:r w:rsidRPr="008D069B">
        <w:rPr>
          <w:rFonts w:ascii="Times New Roman" w:hAnsi="Times New Roman" w:cs="Times New Roman"/>
          <w:sz w:val="24"/>
          <w:szCs w:val="24"/>
        </w:rPr>
        <w:t xml:space="preserve">rozpočtu </w:t>
      </w:r>
      <w:r w:rsidR="00C62AD5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 xml:space="preserve">je </w:t>
      </w:r>
      <w:r w:rsidR="00C62AD5" w:rsidRPr="008D069B">
        <w:rPr>
          <w:rFonts w:ascii="Times New Roman" w:hAnsi="Times New Roman" w:cs="Times New Roman"/>
          <w:sz w:val="24"/>
          <w:szCs w:val="24"/>
        </w:rPr>
        <w:t>obec</w:t>
      </w:r>
      <w:r w:rsidRPr="008D069B">
        <w:rPr>
          <w:rFonts w:ascii="Times New Roman" w:hAnsi="Times New Roman" w:cs="Times New Roman"/>
          <w:sz w:val="24"/>
          <w:szCs w:val="24"/>
        </w:rPr>
        <w:t xml:space="preserve"> povinn</w:t>
      </w:r>
      <w:r w:rsidR="00C62AD5" w:rsidRPr="008D069B">
        <w:rPr>
          <w:rFonts w:ascii="Times New Roman" w:hAnsi="Times New Roman" w:cs="Times New Roman"/>
          <w:sz w:val="24"/>
          <w:szCs w:val="24"/>
        </w:rPr>
        <w:t>á</w:t>
      </w:r>
      <w:r w:rsidRPr="008D069B">
        <w:rPr>
          <w:rFonts w:ascii="Times New Roman" w:hAnsi="Times New Roman" w:cs="Times New Roman"/>
          <w:sz w:val="24"/>
          <w:szCs w:val="24"/>
        </w:rPr>
        <w:t xml:space="preserve"> prednostne zabezpečiť krytie  všetkých záväzkov, ktoré pre neho vyplývajú  z plnenia  </w:t>
      </w:r>
      <w:r w:rsidRPr="008D069B">
        <w:rPr>
          <w:rFonts w:ascii="Times New Roman" w:hAnsi="Times New Roman" w:cs="Times New Roman"/>
          <w:sz w:val="24"/>
          <w:szCs w:val="24"/>
        </w:rPr>
        <w:lastRenderedPageBreak/>
        <w:t xml:space="preserve">povinnosti ustanovených osobitnými predpismi a súčasne zabezpečiť súlad </w:t>
      </w:r>
      <w:r w:rsidR="00856EE5" w:rsidRPr="008D069B">
        <w:rPr>
          <w:rFonts w:ascii="Times New Roman" w:hAnsi="Times New Roman" w:cs="Times New Roman"/>
          <w:sz w:val="24"/>
          <w:szCs w:val="24"/>
        </w:rPr>
        <w:t xml:space="preserve">rozpočtu </w:t>
      </w:r>
      <w:r w:rsidRPr="008D069B">
        <w:rPr>
          <w:rFonts w:ascii="Times New Roman" w:hAnsi="Times New Roman" w:cs="Times New Roman"/>
          <w:sz w:val="24"/>
          <w:szCs w:val="24"/>
        </w:rPr>
        <w:t>so zámermi a cieľmi.</w:t>
      </w:r>
    </w:p>
    <w:p w:rsidR="0087601D" w:rsidRPr="00ED267A" w:rsidRDefault="003D3791" w:rsidP="0061539B">
      <w:pPr>
        <w:pStyle w:val="pismonormal"/>
        <w:numPr>
          <w:ilvl w:val="0"/>
          <w:numId w:val="29"/>
        </w:numPr>
        <w:tabs>
          <w:tab w:val="num" w:pos="2340"/>
        </w:tabs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Zostavený návrh </w:t>
      </w:r>
      <w:r w:rsidR="00B74B13" w:rsidRPr="008D069B">
        <w:rPr>
          <w:rFonts w:ascii="Times New Roman" w:hAnsi="Times New Roman" w:cs="Times New Roman"/>
          <w:sz w:val="24"/>
          <w:szCs w:val="24"/>
        </w:rPr>
        <w:t xml:space="preserve">na zmenu </w:t>
      </w:r>
      <w:r w:rsidRPr="008D069B">
        <w:rPr>
          <w:rFonts w:ascii="Times New Roman" w:hAnsi="Times New Roman" w:cs="Times New Roman"/>
          <w:sz w:val="24"/>
          <w:szCs w:val="24"/>
        </w:rPr>
        <w:t xml:space="preserve">rozpočtu </w:t>
      </w:r>
      <w:r w:rsidR="00CB799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prerokuje </w:t>
      </w:r>
      <w:r w:rsidR="00CB7996" w:rsidRPr="008D069B">
        <w:rPr>
          <w:rFonts w:ascii="Times New Roman" w:hAnsi="Times New Roman" w:cs="Times New Roman"/>
          <w:sz w:val="24"/>
          <w:szCs w:val="24"/>
        </w:rPr>
        <w:t>pracovník</w:t>
      </w:r>
      <w:r w:rsidRPr="008D069B">
        <w:rPr>
          <w:rFonts w:ascii="Times New Roman" w:hAnsi="Times New Roman" w:cs="Times New Roman"/>
          <w:sz w:val="24"/>
          <w:szCs w:val="24"/>
        </w:rPr>
        <w:t xml:space="preserve"> finančného oddelenia s</w:t>
      </w:r>
      <w:r w:rsidR="00CB7996" w:rsidRPr="008D069B">
        <w:rPr>
          <w:rFonts w:ascii="Times New Roman" w:hAnsi="Times New Roman" w:cs="Times New Roman"/>
          <w:sz w:val="24"/>
          <w:szCs w:val="24"/>
        </w:rPr>
        <w:t>o starostom obce</w:t>
      </w:r>
      <w:r w:rsidR="002665E4">
        <w:rPr>
          <w:rFonts w:ascii="Times New Roman" w:hAnsi="Times New Roman" w:cs="Times New Roman"/>
          <w:sz w:val="24"/>
          <w:szCs w:val="24"/>
        </w:rPr>
        <w:t xml:space="preserve"> </w:t>
      </w:r>
      <w:r w:rsidR="003D05AA">
        <w:rPr>
          <w:rFonts w:ascii="Times New Roman" w:hAnsi="Times New Roman" w:cs="Times New Roman"/>
          <w:sz w:val="24"/>
          <w:szCs w:val="24"/>
        </w:rPr>
        <w:t>.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F6" w:rsidRPr="008D069B" w:rsidRDefault="00A90AF6" w:rsidP="00A90AF6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§</w:t>
      </w:r>
      <w:r w:rsidR="000615A6" w:rsidRPr="008D069B">
        <w:rPr>
          <w:rFonts w:ascii="Times New Roman" w:hAnsi="Times New Roman" w:cs="Times New Roman"/>
          <w:b/>
          <w:sz w:val="24"/>
          <w:szCs w:val="24"/>
        </w:rPr>
        <w:t>2</w:t>
      </w:r>
      <w:r w:rsidR="009660DA">
        <w:rPr>
          <w:rFonts w:ascii="Times New Roman" w:hAnsi="Times New Roman" w:cs="Times New Roman"/>
          <w:b/>
          <w:sz w:val="24"/>
          <w:szCs w:val="24"/>
        </w:rPr>
        <w:t>1</w:t>
      </w:r>
    </w:p>
    <w:p w:rsidR="00A90AF6" w:rsidRPr="008D069B" w:rsidRDefault="00A90AF6" w:rsidP="00A90AF6">
      <w:pPr>
        <w:pStyle w:val="pismonormal"/>
        <w:tabs>
          <w:tab w:val="num" w:pos="720"/>
          <w:tab w:val="num" w:pos="2340"/>
        </w:tabs>
        <w:spacing w:before="120" w:beforeAutospacing="0" w:after="12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69B">
        <w:rPr>
          <w:rFonts w:ascii="Times New Roman" w:hAnsi="Times New Roman" w:cs="Times New Roman"/>
          <w:b/>
          <w:color w:val="FF0000"/>
          <w:sz w:val="24"/>
          <w:szCs w:val="24"/>
        </w:rPr>
        <w:t>Schvaľovanie zmeny rozpočtu</w:t>
      </w:r>
      <w:r w:rsidR="005A65A1" w:rsidRPr="008D0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7996" w:rsidRPr="008D069B">
        <w:rPr>
          <w:rFonts w:ascii="Times New Roman" w:hAnsi="Times New Roman" w:cs="Times New Roman"/>
          <w:b/>
          <w:color w:val="FF0000"/>
          <w:sz w:val="24"/>
          <w:szCs w:val="24"/>
        </w:rPr>
        <w:t>Obecným</w:t>
      </w:r>
      <w:r w:rsidR="002665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65A1" w:rsidRPr="008D069B">
        <w:rPr>
          <w:rFonts w:ascii="Times New Roman" w:hAnsi="Times New Roman" w:cs="Times New Roman"/>
          <w:b/>
          <w:color w:val="FF0000"/>
          <w:sz w:val="24"/>
          <w:szCs w:val="24"/>
        </w:rPr>
        <w:t>zastupiteľstvom</w:t>
      </w:r>
    </w:p>
    <w:p w:rsidR="00A90AF6" w:rsidRPr="008D069B" w:rsidRDefault="00CB7996" w:rsidP="00CB7996">
      <w:pPr>
        <w:pStyle w:val="pismonormal"/>
        <w:numPr>
          <w:ilvl w:val="0"/>
          <w:numId w:val="42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8D069B">
        <w:rPr>
          <w:rFonts w:ascii="Times New Roman" w:hAnsi="Times New Roman" w:cs="Times New Roman"/>
          <w:color w:val="FF0000"/>
          <w:sz w:val="24"/>
          <w:szCs w:val="24"/>
        </w:rPr>
        <w:t>Starosta</w:t>
      </w:r>
      <w:r w:rsidR="00A90AF6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color w:val="FF0000"/>
          <w:sz w:val="24"/>
          <w:szCs w:val="24"/>
        </w:rPr>
        <w:t>obce</w:t>
      </w:r>
      <w:r w:rsidR="002665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AF6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predkladá ním odsúhlasený návrh na zmenu rozpočtu </w:t>
      </w:r>
      <w:r w:rsidRPr="008D069B">
        <w:rPr>
          <w:rFonts w:ascii="Times New Roman" w:hAnsi="Times New Roman" w:cs="Times New Roman"/>
          <w:color w:val="FF0000"/>
          <w:sz w:val="24"/>
          <w:szCs w:val="24"/>
        </w:rPr>
        <w:t>obce</w:t>
      </w:r>
      <w:r w:rsidR="002665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AF6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na schválenie </w:t>
      </w:r>
      <w:r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Obecnému </w:t>
      </w:r>
      <w:r w:rsidR="00A90AF6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zastupiteľstvu. </w:t>
      </w:r>
    </w:p>
    <w:p w:rsidR="0061539B" w:rsidRPr="008D069B" w:rsidRDefault="00A90AF6" w:rsidP="00CB7996">
      <w:pPr>
        <w:pStyle w:val="pismonormal"/>
        <w:numPr>
          <w:ilvl w:val="0"/>
          <w:numId w:val="42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Pri schvaľovaní zmeny rozpočtu </w:t>
      </w:r>
      <w:r w:rsidR="00CB7996" w:rsidRPr="008D069B">
        <w:rPr>
          <w:rFonts w:ascii="Times New Roman" w:hAnsi="Times New Roman" w:cs="Times New Roman"/>
          <w:color w:val="FF0000"/>
          <w:sz w:val="24"/>
          <w:szCs w:val="24"/>
        </w:rPr>
        <w:t>obce</w:t>
      </w:r>
      <w:r w:rsidR="00B74B13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musia všetky </w:t>
      </w:r>
      <w:r w:rsidR="00555D58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dodatočne </w:t>
      </w:r>
      <w:r w:rsidRPr="008D069B">
        <w:rPr>
          <w:rFonts w:ascii="Times New Roman" w:hAnsi="Times New Roman" w:cs="Times New Roman"/>
          <w:color w:val="FF0000"/>
          <w:sz w:val="24"/>
          <w:szCs w:val="24"/>
        </w:rPr>
        <w:t>uplatnené poslanecké návrhy obsahovať informáciu o </w:t>
      </w:r>
      <w:r w:rsidR="00555D58"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zdroji na krytie výdavkov týchto návrhov a súvis so zámermi a cieľmi </w:t>
      </w:r>
      <w:r w:rsidR="00CB7996" w:rsidRPr="008D069B">
        <w:rPr>
          <w:rFonts w:ascii="Times New Roman" w:hAnsi="Times New Roman" w:cs="Times New Roman"/>
          <w:color w:val="FF0000"/>
          <w:sz w:val="24"/>
          <w:szCs w:val="24"/>
        </w:rPr>
        <w:t>obce</w:t>
      </w:r>
      <w:r w:rsidR="00555D58" w:rsidRPr="008D0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3532" w:rsidRPr="008D069B" w:rsidRDefault="00253532" w:rsidP="002225D8">
      <w:pPr>
        <w:pStyle w:val="pismonormal"/>
        <w:numPr>
          <w:ilvl w:val="0"/>
          <w:numId w:val="42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8D069B">
        <w:rPr>
          <w:rFonts w:ascii="Times New Roman" w:hAnsi="Times New Roman" w:cs="Times New Roman"/>
          <w:color w:val="FF0000"/>
          <w:sz w:val="24"/>
          <w:szCs w:val="24"/>
        </w:rPr>
        <w:t xml:space="preserve">Vykonané zmeny rozpočtu nesmú narušiť vyrovnanosť bežného rozpočtu. </w:t>
      </w:r>
    </w:p>
    <w:p w:rsidR="00891FCB" w:rsidRPr="00772509" w:rsidRDefault="00891FCB" w:rsidP="00891FCB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09">
        <w:rPr>
          <w:rFonts w:ascii="Times New Roman" w:hAnsi="Times New Roman" w:cs="Times New Roman"/>
          <w:b/>
          <w:sz w:val="24"/>
          <w:szCs w:val="24"/>
        </w:rPr>
        <w:t>§</w:t>
      </w:r>
      <w:r w:rsidR="00B1491A" w:rsidRPr="00772509">
        <w:rPr>
          <w:rFonts w:ascii="Times New Roman" w:hAnsi="Times New Roman" w:cs="Times New Roman"/>
          <w:b/>
          <w:sz w:val="24"/>
          <w:szCs w:val="24"/>
        </w:rPr>
        <w:t>2</w:t>
      </w:r>
      <w:r w:rsidR="009660DA">
        <w:rPr>
          <w:rFonts w:ascii="Times New Roman" w:hAnsi="Times New Roman" w:cs="Times New Roman"/>
          <w:b/>
          <w:sz w:val="24"/>
          <w:szCs w:val="24"/>
        </w:rPr>
        <w:t>2</w:t>
      </w:r>
    </w:p>
    <w:p w:rsidR="00253532" w:rsidRDefault="00891FCB" w:rsidP="00E7659F">
      <w:pPr>
        <w:pStyle w:val="pismonormal"/>
        <w:tabs>
          <w:tab w:val="num" w:pos="720"/>
          <w:tab w:val="num" w:pos="2340"/>
        </w:tabs>
        <w:spacing w:before="120" w:beforeAutospacing="0" w:after="12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69B">
        <w:rPr>
          <w:rFonts w:ascii="Times New Roman" w:hAnsi="Times New Roman" w:cs="Times New Roman"/>
          <w:b/>
          <w:color w:val="FF0000"/>
          <w:sz w:val="24"/>
          <w:szCs w:val="24"/>
        </w:rPr>
        <w:t>Schvaľ</w:t>
      </w:r>
      <w:r w:rsidR="00873F7F" w:rsidRPr="008D069B">
        <w:rPr>
          <w:rFonts w:ascii="Times New Roman" w:hAnsi="Times New Roman" w:cs="Times New Roman"/>
          <w:b/>
          <w:color w:val="FF0000"/>
          <w:sz w:val="24"/>
          <w:szCs w:val="24"/>
        </w:rPr>
        <w:t>ovanie zmeny rozpočtu starostom</w:t>
      </w:r>
      <w:r w:rsidRPr="008D0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D267A" w:rsidRDefault="00ED267A" w:rsidP="00E7659F">
      <w:pPr>
        <w:pStyle w:val="pismonormal"/>
        <w:tabs>
          <w:tab w:val="num" w:pos="720"/>
          <w:tab w:val="num" w:pos="2340"/>
        </w:tabs>
        <w:spacing w:before="120" w:beforeAutospacing="0" w:after="12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67FA" w:rsidRDefault="00CB7996" w:rsidP="007B67FA">
      <w:pPr>
        <w:spacing w:before="120" w:after="120"/>
        <w:ind w:left="720"/>
        <w:jc w:val="both"/>
        <w:rPr>
          <w:rStyle w:val="new"/>
          <w:color w:val="FF0000"/>
        </w:rPr>
      </w:pPr>
      <w:r w:rsidRPr="008D069B">
        <w:rPr>
          <w:color w:val="FF0000"/>
        </w:rPr>
        <w:t>Starosta obce</w:t>
      </w:r>
      <w:r w:rsidR="002665E4">
        <w:rPr>
          <w:color w:val="FF0000"/>
        </w:rPr>
        <w:t xml:space="preserve"> </w:t>
      </w:r>
      <w:r w:rsidR="00253532" w:rsidRPr="008D069B">
        <w:rPr>
          <w:color w:val="FF0000"/>
        </w:rPr>
        <w:t xml:space="preserve">je oprávnený  </w:t>
      </w:r>
      <w:r w:rsidR="00772509">
        <w:rPr>
          <w:color w:val="FF0000"/>
        </w:rPr>
        <w:t>vykon</w:t>
      </w:r>
      <w:r w:rsidR="007B67FA">
        <w:rPr>
          <w:color w:val="FF0000"/>
        </w:rPr>
        <w:t>ávať</w:t>
      </w:r>
      <w:r w:rsidR="00253532" w:rsidRPr="008D069B">
        <w:rPr>
          <w:color w:val="FF0000"/>
        </w:rPr>
        <w:t xml:space="preserve"> </w:t>
      </w:r>
      <w:r w:rsidR="0007431B">
        <w:rPr>
          <w:color w:val="FF0000"/>
        </w:rPr>
        <w:t>rozpočtové opatreni</w:t>
      </w:r>
      <w:r w:rsidR="007B67FA">
        <w:rPr>
          <w:color w:val="FF0000"/>
        </w:rPr>
        <w:t>a</w:t>
      </w:r>
      <w:r w:rsidR="0007431B" w:rsidRPr="008D069B">
        <w:rPr>
          <w:color w:val="FF0000"/>
        </w:rPr>
        <w:t xml:space="preserve"> </w:t>
      </w:r>
      <w:r w:rsidR="00772509">
        <w:rPr>
          <w:color w:val="FF0000"/>
        </w:rPr>
        <w:t xml:space="preserve">uvedené </w:t>
      </w:r>
      <w:r w:rsidR="00772509" w:rsidRPr="00AD2109">
        <w:rPr>
          <w:rStyle w:val="new"/>
          <w:color w:val="FF0000"/>
        </w:rPr>
        <w:t xml:space="preserve">v odseku </w:t>
      </w:r>
      <w:r w:rsidR="00772509">
        <w:rPr>
          <w:rStyle w:val="new"/>
          <w:color w:val="FF0000"/>
        </w:rPr>
        <w:t>1</w:t>
      </w:r>
      <w:r w:rsidR="00772509" w:rsidRPr="00AD2109">
        <w:rPr>
          <w:rStyle w:val="new"/>
          <w:color w:val="FF0000"/>
        </w:rPr>
        <w:t xml:space="preserve"> písm. </w:t>
      </w:r>
      <w:r w:rsidR="00026EEC">
        <w:rPr>
          <w:rStyle w:val="new"/>
          <w:color w:val="FF0000"/>
        </w:rPr>
        <w:t>a</w:t>
      </w:r>
      <w:r w:rsidR="00772509" w:rsidRPr="00AD2109">
        <w:rPr>
          <w:rStyle w:val="new"/>
          <w:color w:val="FF0000"/>
        </w:rPr>
        <w:t>)</w:t>
      </w:r>
      <w:r w:rsidR="00772509">
        <w:rPr>
          <w:rStyle w:val="new"/>
          <w:color w:val="FF0000"/>
        </w:rPr>
        <w:t xml:space="preserve"> § 2</w:t>
      </w:r>
      <w:r w:rsidR="005C4862">
        <w:rPr>
          <w:rStyle w:val="new"/>
          <w:color w:val="FF0000"/>
        </w:rPr>
        <w:t>0</w:t>
      </w:r>
      <w:r w:rsidR="00772509">
        <w:rPr>
          <w:rStyle w:val="new"/>
          <w:color w:val="FF0000"/>
        </w:rPr>
        <w:t xml:space="preserve"> týchto zásad</w:t>
      </w:r>
      <w:r w:rsidR="007B67FA">
        <w:rPr>
          <w:rStyle w:val="new"/>
          <w:color w:val="FF0000"/>
        </w:rPr>
        <w:t xml:space="preserve"> </w:t>
      </w:r>
      <w:r w:rsidR="007B67FA" w:rsidRPr="007B67FA">
        <w:rPr>
          <w:color w:val="FF0000"/>
        </w:rPr>
        <w:t>počnúc</w:t>
      </w:r>
      <w:r w:rsidR="007B67FA">
        <w:rPr>
          <w:color w:val="FF0000"/>
        </w:rPr>
        <w:t xml:space="preserve"> rozpočtovými opatreniami rozpočtu obce</w:t>
      </w:r>
      <w:r w:rsidR="007B67FA" w:rsidRPr="007B67FA">
        <w:rPr>
          <w:color w:val="FF0000"/>
        </w:rPr>
        <w:t xml:space="preserve"> schválen</w:t>
      </w:r>
      <w:r w:rsidR="007B67FA">
        <w:rPr>
          <w:color w:val="FF0000"/>
        </w:rPr>
        <w:t>ého</w:t>
      </w:r>
      <w:r w:rsidR="007B67FA" w:rsidRPr="007B67FA">
        <w:rPr>
          <w:color w:val="FF0000"/>
        </w:rPr>
        <w:t xml:space="preserve"> na rok 201</w:t>
      </w:r>
      <w:r w:rsidR="00957D78">
        <w:rPr>
          <w:color w:val="FF0000"/>
        </w:rPr>
        <w:t>5</w:t>
      </w:r>
      <w:r w:rsidR="00957D78">
        <w:rPr>
          <w:rStyle w:val="new"/>
          <w:color w:val="FF0000"/>
        </w:rPr>
        <w:t xml:space="preserve"> bez obmedzenia.</w:t>
      </w:r>
    </w:p>
    <w:p w:rsidR="00253532" w:rsidRDefault="00CB7996" w:rsidP="007B67FA">
      <w:pPr>
        <w:spacing w:before="120" w:after="120"/>
        <w:ind w:left="720"/>
        <w:jc w:val="both"/>
        <w:rPr>
          <w:color w:val="FF0000"/>
        </w:rPr>
      </w:pPr>
      <w:r w:rsidRPr="008D069B">
        <w:rPr>
          <w:color w:val="FF0000"/>
        </w:rPr>
        <w:t xml:space="preserve">Celková výška schválených </w:t>
      </w:r>
      <w:r w:rsidR="00772509">
        <w:rPr>
          <w:color w:val="FF0000"/>
        </w:rPr>
        <w:t xml:space="preserve">príjmov a </w:t>
      </w:r>
      <w:r w:rsidRPr="008D069B">
        <w:rPr>
          <w:color w:val="FF0000"/>
        </w:rPr>
        <w:t xml:space="preserve">výdavkov musí zostať nezmenená. </w:t>
      </w:r>
    </w:p>
    <w:p w:rsidR="00A74726" w:rsidRDefault="00A74726" w:rsidP="00725C05">
      <w:pPr>
        <w:spacing w:before="120" w:after="120"/>
        <w:jc w:val="both"/>
        <w:rPr>
          <w:color w:val="FF0000"/>
        </w:rPr>
      </w:pPr>
    </w:p>
    <w:p w:rsidR="00DD2FA4" w:rsidRPr="008D069B" w:rsidRDefault="00DD2FA4" w:rsidP="00DD2FA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Časť V</w:t>
      </w:r>
      <w:r w:rsidR="000615A6" w:rsidRPr="008D069B">
        <w:rPr>
          <w:b/>
          <w:bCs/>
          <w:kern w:val="28"/>
        </w:rPr>
        <w:t>II</w:t>
      </w:r>
      <w:r w:rsidRPr="008D069B">
        <w:rPr>
          <w:b/>
          <w:bCs/>
          <w:kern w:val="28"/>
        </w:rPr>
        <w:t>I.</w:t>
      </w:r>
      <w:r w:rsidRPr="008D069B">
        <w:rPr>
          <w:b/>
          <w:bCs/>
          <w:kern w:val="28"/>
        </w:rPr>
        <w:br/>
      </w:r>
      <w:r w:rsidR="006564B6" w:rsidRPr="008D069B">
        <w:rPr>
          <w:b/>
          <w:bCs/>
          <w:kern w:val="28"/>
        </w:rPr>
        <w:t>Z</w:t>
      </w:r>
      <w:r w:rsidRPr="008D069B">
        <w:rPr>
          <w:b/>
          <w:bCs/>
          <w:kern w:val="28"/>
        </w:rPr>
        <w:t>odpovednosť za hospodárenie</w:t>
      </w:r>
    </w:p>
    <w:p w:rsidR="00DD2FA4" w:rsidRPr="008D069B" w:rsidRDefault="00DD2FA4" w:rsidP="00DD2FA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ind w:left="18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br/>
        <w:t>§</w:t>
      </w:r>
      <w:r w:rsidR="000615A6" w:rsidRPr="008D069B">
        <w:rPr>
          <w:b/>
          <w:bCs/>
          <w:kern w:val="28"/>
        </w:rPr>
        <w:t>2</w:t>
      </w:r>
      <w:r w:rsidR="009660DA">
        <w:rPr>
          <w:b/>
          <w:bCs/>
          <w:kern w:val="28"/>
        </w:rPr>
        <w:t>3</w:t>
      </w:r>
    </w:p>
    <w:p w:rsidR="006564B6" w:rsidRPr="008D069B" w:rsidRDefault="006564B6" w:rsidP="00DD2FA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ind w:left="18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Zodpovednosť za hospodárenie</w:t>
      </w:r>
    </w:p>
    <w:p w:rsidR="00DD2FA4" w:rsidRPr="008D069B" w:rsidRDefault="00DD2FA4" w:rsidP="00D51706">
      <w:pPr>
        <w:widowControl w:val="0"/>
        <w:numPr>
          <w:ilvl w:val="0"/>
          <w:numId w:val="23"/>
        </w:numPr>
        <w:tabs>
          <w:tab w:val="clear" w:pos="2880"/>
          <w:tab w:val="num" w:pos="720"/>
          <w:tab w:val="left" w:pos="486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b/>
        </w:rPr>
      </w:pPr>
      <w:r w:rsidRPr="008D069B">
        <w:t xml:space="preserve">Za hospodárne, efektívne a účinné využívanie rozpočtových prostriedkov </w:t>
      </w:r>
      <w:r w:rsidR="00D51706" w:rsidRPr="008D069B">
        <w:t>obce</w:t>
      </w:r>
      <w:r w:rsidR="000D0A10" w:rsidRPr="008D069B">
        <w:t xml:space="preserve"> </w:t>
      </w:r>
      <w:r w:rsidRPr="008D069B">
        <w:t xml:space="preserve">zodpovedá </w:t>
      </w:r>
      <w:r w:rsidR="00D51706" w:rsidRPr="008D069B">
        <w:t>starosta</w:t>
      </w:r>
      <w:r w:rsidRPr="008D069B">
        <w:t xml:space="preserve"> </w:t>
      </w:r>
      <w:r w:rsidR="00D51706" w:rsidRPr="008D069B">
        <w:t>obce</w:t>
      </w:r>
      <w:r w:rsidRPr="008D069B">
        <w:t>.</w:t>
      </w:r>
    </w:p>
    <w:p w:rsidR="006E2924" w:rsidRPr="008D069B" w:rsidRDefault="00DD2FA4" w:rsidP="00D51706">
      <w:pPr>
        <w:widowControl w:val="0"/>
        <w:numPr>
          <w:ilvl w:val="0"/>
          <w:numId w:val="23"/>
        </w:numPr>
        <w:tabs>
          <w:tab w:val="clear" w:pos="2880"/>
          <w:tab w:val="num" w:pos="720"/>
          <w:tab w:val="left" w:pos="486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b/>
        </w:rPr>
      </w:pPr>
      <w:r w:rsidRPr="008D069B">
        <w:t xml:space="preserve">Za hospodárenie s rozpočtovými prostriedkami v rámci zabezpečenia samosprávnych funkcií </w:t>
      </w:r>
      <w:r w:rsidR="00D51706" w:rsidRPr="008D069B">
        <w:t>obce</w:t>
      </w:r>
      <w:r w:rsidR="002665E4">
        <w:t xml:space="preserve"> </w:t>
      </w:r>
      <w:r w:rsidRPr="008D069B">
        <w:t xml:space="preserve">a preneseného výkonu štátnej správy </w:t>
      </w:r>
      <w:r w:rsidR="00212FB5" w:rsidRPr="008D069B">
        <w:t xml:space="preserve">v rozsahu im zverenej pôsobnosti podľa Organizačného poriadku </w:t>
      </w:r>
      <w:r w:rsidRPr="008D069B">
        <w:t>zodpovedajú</w:t>
      </w:r>
      <w:r w:rsidR="006E2924" w:rsidRPr="008D069B">
        <w:t>:</w:t>
      </w:r>
    </w:p>
    <w:p w:rsidR="006E2924" w:rsidRPr="008D069B" w:rsidRDefault="00D51706" w:rsidP="002225D8">
      <w:pPr>
        <w:widowControl w:val="0"/>
        <w:numPr>
          <w:ilvl w:val="2"/>
          <w:numId w:val="10"/>
        </w:numPr>
        <w:tabs>
          <w:tab w:val="clear" w:pos="1620"/>
          <w:tab w:val="num" w:pos="1260"/>
          <w:tab w:val="left" w:pos="4860"/>
        </w:tabs>
        <w:overflowPunct w:val="0"/>
        <w:autoSpaceDE w:val="0"/>
        <w:autoSpaceDN w:val="0"/>
        <w:adjustRightInd w:val="0"/>
        <w:spacing w:before="120" w:after="120"/>
        <w:ind w:left="1260" w:hanging="540"/>
      </w:pPr>
      <w:r w:rsidRPr="008D069B">
        <w:t>starosta obce</w:t>
      </w:r>
      <w:r w:rsidR="00D548C4">
        <w:t>,</w:t>
      </w:r>
    </w:p>
    <w:p w:rsidR="006E2924" w:rsidRPr="008D069B" w:rsidRDefault="00DD2FA4" w:rsidP="002225D8">
      <w:pPr>
        <w:widowControl w:val="0"/>
        <w:numPr>
          <w:ilvl w:val="2"/>
          <w:numId w:val="10"/>
        </w:numPr>
        <w:tabs>
          <w:tab w:val="clear" w:pos="1620"/>
          <w:tab w:val="num" w:pos="1260"/>
          <w:tab w:val="left" w:pos="4860"/>
        </w:tabs>
        <w:overflowPunct w:val="0"/>
        <w:autoSpaceDE w:val="0"/>
        <w:autoSpaceDN w:val="0"/>
        <w:adjustRightInd w:val="0"/>
        <w:spacing w:before="120" w:after="120"/>
        <w:ind w:left="1260" w:hanging="540"/>
        <w:rPr>
          <w:b/>
        </w:rPr>
      </w:pPr>
      <w:r w:rsidRPr="008D069B">
        <w:t>riadite</w:t>
      </w:r>
      <w:r w:rsidR="00D51706" w:rsidRPr="008D069B">
        <w:t>ľ</w:t>
      </w:r>
      <w:r w:rsidRPr="008D069B">
        <w:t xml:space="preserve"> </w:t>
      </w:r>
      <w:r w:rsidR="00D51706" w:rsidRPr="008D069B">
        <w:t>obecnej</w:t>
      </w:r>
      <w:r w:rsidRPr="008D069B">
        <w:t xml:space="preserve"> rozpočtov</w:t>
      </w:r>
      <w:r w:rsidR="00D51706" w:rsidRPr="008D069B">
        <w:t>ej</w:t>
      </w:r>
      <w:r w:rsidRPr="008D069B">
        <w:t xml:space="preserve"> organizáci</w:t>
      </w:r>
      <w:r w:rsidR="00D51706" w:rsidRPr="008D069B">
        <w:t xml:space="preserve">e </w:t>
      </w:r>
      <w:r w:rsidR="00957D78">
        <w:t>v rozsahu jemu prislúchajúcom.</w:t>
      </w:r>
      <w:r w:rsidRPr="008D069B">
        <w:t xml:space="preserve"> </w:t>
      </w:r>
    </w:p>
    <w:p w:rsidR="00772509" w:rsidRPr="008D069B" w:rsidRDefault="00772509" w:rsidP="006564B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</w:pPr>
    </w:p>
    <w:p w:rsidR="005E60A5" w:rsidRPr="008D069B" w:rsidRDefault="005E60A5" w:rsidP="00772509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Časť </w:t>
      </w:r>
      <w:r w:rsidR="000615A6" w:rsidRPr="008D069B">
        <w:rPr>
          <w:b/>
          <w:bCs/>
          <w:kern w:val="28"/>
        </w:rPr>
        <w:t>IX</w:t>
      </w:r>
      <w:r w:rsidRPr="008D069B">
        <w:rPr>
          <w:b/>
          <w:bCs/>
          <w:kern w:val="28"/>
        </w:rPr>
        <w:t>.</w:t>
      </w:r>
      <w:r w:rsidRPr="008D069B">
        <w:rPr>
          <w:b/>
          <w:bCs/>
          <w:kern w:val="28"/>
        </w:rPr>
        <w:br/>
        <w:t>Záverečný účet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br/>
        <w:t>§</w:t>
      </w:r>
      <w:r w:rsidR="000615A6" w:rsidRPr="008D069B">
        <w:rPr>
          <w:b/>
          <w:bCs/>
          <w:kern w:val="28"/>
        </w:rPr>
        <w:t>2</w:t>
      </w:r>
      <w:r w:rsidR="009660DA">
        <w:rPr>
          <w:b/>
          <w:bCs/>
          <w:kern w:val="28"/>
        </w:rPr>
        <w:t>4</w:t>
      </w:r>
    </w:p>
    <w:p w:rsidR="005E60A5" w:rsidRPr="008D069B" w:rsidRDefault="005E60A5" w:rsidP="00234DC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</w:rPr>
      </w:pPr>
      <w:r w:rsidRPr="008D069B">
        <w:rPr>
          <w:b/>
          <w:bCs/>
          <w:kern w:val="28"/>
        </w:rPr>
        <w:t>Fina</w:t>
      </w:r>
      <w:r w:rsidR="002E5216" w:rsidRPr="008D069B">
        <w:rPr>
          <w:b/>
          <w:bCs/>
          <w:kern w:val="28"/>
        </w:rPr>
        <w:t>n</w:t>
      </w:r>
      <w:r w:rsidRPr="008D069B">
        <w:rPr>
          <w:b/>
          <w:bCs/>
          <w:kern w:val="28"/>
        </w:rPr>
        <w:t>čné usporiadanie</w:t>
      </w:r>
    </w:p>
    <w:p w:rsidR="005E60A5" w:rsidRPr="008D069B" w:rsidRDefault="005E60A5" w:rsidP="00D51706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Po skončení rozpočtového roka </w:t>
      </w:r>
      <w:r w:rsidR="00D51706" w:rsidRPr="008D069B">
        <w:rPr>
          <w:kern w:val="28"/>
        </w:rPr>
        <w:t>obec</w:t>
      </w:r>
      <w:r w:rsidRPr="008D069B">
        <w:rPr>
          <w:kern w:val="28"/>
        </w:rPr>
        <w:t xml:space="preserve"> finančne usporiada svoje hospodárenie,</w:t>
      </w:r>
      <w:r w:rsidR="002E5216" w:rsidRPr="008D069B">
        <w:rPr>
          <w:kern w:val="28"/>
        </w:rPr>
        <w:t xml:space="preserve"> </w:t>
      </w:r>
      <w:r w:rsidRPr="008D069B">
        <w:rPr>
          <w:kern w:val="28"/>
        </w:rPr>
        <w:t xml:space="preserve">vrátane finančných vzťahov k zriadeným alebo založeným právnickým osobám a fyzickým </w:t>
      </w:r>
      <w:r w:rsidRPr="008D069B">
        <w:rPr>
          <w:kern w:val="28"/>
        </w:rPr>
        <w:lastRenderedPageBreak/>
        <w:t>osobám - podnikateľom a právnickým osobám, ktorým poskytl</w:t>
      </w:r>
      <w:r w:rsidR="00D51706" w:rsidRPr="008D069B">
        <w:rPr>
          <w:kern w:val="28"/>
        </w:rPr>
        <w:t>a</w:t>
      </w:r>
      <w:r w:rsidRPr="008D069B">
        <w:rPr>
          <w:kern w:val="28"/>
        </w:rPr>
        <w:t xml:space="preserve"> prostr</w:t>
      </w:r>
      <w:r w:rsidR="002E5216" w:rsidRPr="008D069B">
        <w:rPr>
          <w:kern w:val="28"/>
        </w:rPr>
        <w:t>iedky</w:t>
      </w:r>
      <w:r w:rsidRPr="008D069B">
        <w:rPr>
          <w:kern w:val="28"/>
        </w:rPr>
        <w:t xml:space="preserve"> zo svojho rozpočtu. Ďalej usporiada finančné vzťahy k štátnemu rozpočtu, štátnym fondom, rozpočtom iných obcí a VÚC. Po skončení rozpočtového roka o</w:t>
      </w:r>
      <w:r w:rsidR="00D51706" w:rsidRPr="008D069B">
        <w:rPr>
          <w:kern w:val="28"/>
        </w:rPr>
        <w:t>bec</w:t>
      </w:r>
      <w:r w:rsidR="002665E4">
        <w:rPr>
          <w:kern w:val="28"/>
        </w:rPr>
        <w:t xml:space="preserve"> </w:t>
      </w:r>
      <w:r w:rsidRPr="008D069B">
        <w:rPr>
          <w:kern w:val="28"/>
        </w:rPr>
        <w:t xml:space="preserve">údaje o rozpočtovom hospodárení súhrnne spracuje do záverečného účtu </w:t>
      </w:r>
      <w:r w:rsidR="00D51706" w:rsidRPr="008D069B">
        <w:rPr>
          <w:kern w:val="28"/>
        </w:rPr>
        <w:t>obce</w:t>
      </w:r>
      <w:r w:rsidRPr="008D069B">
        <w:rPr>
          <w:kern w:val="28"/>
        </w:rPr>
        <w:t>.</w:t>
      </w:r>
    </w:p>
    <w:p w:rsidR="005E60A5" w:rsidRPr="008D069B" w:rsidRDefault="00D51706" w:rsidP="00D51706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>Obec</w:t>
      </w:r>
      <w:r w:rsidR="005E60A5" w:rsidRPr="008D069B">
        <w:rPr>
          <w:kern w:val="28"/>
        </w:rPr>
        <w:t xml:space="preserve"> je povinn</w:t>
      </w:r>
      <w:r w:rsidRPr="008D069B">
        <w:rPr>
          <w:kern w:val="28"/>
        </w:rPr>
        <w:t>á</w:t>
      </w:r>
      <w:r w:rsidR="005E60A5" w:rsidRPr="008D069B">
        <w:rPr>
          <w:kern w:val="28"/>
        </w:rPr>
        <w:t xml:space="preserve"> dať si overiť účtovnú závierku aud</w:t>
      </w:r>
      <w:r w:rsidR="002E5216" w:rsidRPr="008D069B">
        <w:rPr>
          <w:kern w:val="28"/>
        </w:rPr>
        <w:t>í</w:t>
      </w:r>
      <w:r w:rsidR="005E60A5" w:rsidRPr="008D069B">
        <w:rPr>
          <w:kern w:val="28"/>
        </w:rPr>
        <w:t>torom.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bCs/>
          <w:kern w:val="28"/>
        </w:rPr>
      </w:pPr>
    </w:p>
    <w:p w:rsidR="004D0CC8" w:rsidRPr="008D069B" w:rsidRDefault="004D0CC8" w:rsidP="004D0CC8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</w:t>
      </w:r>
      <w:r w:rsidR="00F123C6" w:rsidRPr="008D069B">
        <w:rPr>
          <w:b/>
          <w:bCs/>
          <w:kern w:val="28"/>
        </w:rPr>
        <w:t>2</w:t>
      </w:r>
      <w:r w:rsidR="009660DA">
        <w:rPr>
          <w:b/>
          <w:bCs/>
          <w:kern w:val="28"/>
        </w:rPr>
        <w:t>5</w:t>
      </w:r>
    </w:p>
    <w:p w:rsidR="004D0CC8" w:rsidRPr="008D069B" w:rsidRDefault="00D548C4" w:rsidP="004D0CC8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0CC8" w:rsidRPr="008D069B">
        <w:rPr>
          <w:rFonts w:ascii="Times New Roman" w:hAnsi="Times New Roman" w:cs="Times New Roman"/>
          <w:b/>
          <w:sz w:val="24"/>
          <w:szCs w:val="24"/>
        </w:rPr>
        <w:t xml:space="preserve">ostavovanie </w:t>
      </w:r>
      <w:r w:rsidR="00E810FE" w:rsidRPr="008D069B">
        <w:rPr>
          <w:rFonts w:ascii="Times New Roman" w:hAnsi="Times New Roman" w:cs="Times New Roman"/>
          <w:b/>
          <w:sz w:val="24"/>
          <w:szCs w:val="24"/>
        </w:rPr>
        <w:t>záverečného účtu</w:t>
      </w:r>
    </w:p>
    <w:p w:rsidR="004D0CC8" w:rsidRPr="008D069B" w:rsidRDefault="004D0CC8" w:rsidP="00D51706">
      <w:pPr>
        <w:pStyle w:val="pismonormal"/>
        <w:numPr>
          <w:ilvl w:val="0"/>
          <w:numId w:val="41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Práce na zostavení návrhu záverečného účtu</w:t>
      </w:r>
      <w:r w:rsidR="00005393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D51706" w:rsidRPr="008D069B">
        <w:rPr>
          <w:rFonts w:ascii="Times New Roman" w:hAnsi="Times New Roman" w:cs="Times New Roman"/>
          <w:sz w:val="24"/>
          <w:szCs w:val="24"/>
        </w:rPr>
        <w:t>obce</w:t>
      </w:r>
      <w:r w:rsidR="00CA4B89" w:rsidRPr="008D069B">
        <w:rPr>
          <w:rFonts w:ascii="Times New Roman" w:hAnsi="Times New Roman" w:cs="Times New Roman"/>
          <w:sz w:val="24"/>
          <w:szCs w:val="24"/>
        </w:rPr>
        <w:t xml:space="preserve"> riadi  a </w:t>
      </w:r>
      <w:r w:rsidRPr="008D069B">
        <w:rPr>
          <w:rFonts w:ascii="Times New Roman" w:hAnsi="Times New Roman" w:cs="Times New Roman"/>
          <w:sz w:val="24"/>
          <w:szCs w:val="24"/>
        </w:rPr>
        <w:t xml:space="preserve">koordinuje </w:t>
      </w:r>
      <w:r w:rsidR="00D51706" w:rsidRPr="008D069B">
        <w:rPr>
          <w:rFonts w:ascii="Times New Roman" w:hAnsi="Times New Roman" w:cs="Times New Roman"/>
          <w:sz w:val="24"/>
          <w:szCs w:val="24"/>
        </w:rPr>
        <w:t>starosta obce</w:t>
      </w:r>
      <w:r w:rsidR="002665E4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prostredníctvom finančného oddelenia.</w:t>
      </w:r>
    </w:p>
    <w:p w:rsidR="00005393" w:rsidRPr="008D069B" w:rsidRDefault="00005393" w:rsidP="00D51706">
      <w:pPr>
        <w:pStyle w:val="pismonormal"/>
        <w:numPr>
          <w:ilvl w:val="0"/>
          <w:numId w:val="41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Finančné oddelenie zostavuje návrh záverečného účtu </w:t>
      </w:r>
      <w:r w:rsidR="00D5170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v súčinnosti s jednotlivými subjektmi rozpočtového procesu podľa rozpočtového harmonogramu, ktoré sú povinné predkladať finančnému oddeleniu </w:t>
      </w:r>
      <w:r w:rsidR="003471B0" w:rsidRPr="008D069B">
        <w:rPr>
          <w:rFonts w:ascii="Times New Roman" w:hAnsi="Times New Roman" w:cs="Times New Roman"/>
          <w:sz w:val="24"/>
          <w:szCs w:val="24"/>
        </w:rPr>
        <w:t>podklady</w:t>
      </w:r>
      <w:r w:rsidRPr="008D069B">
        <w:rPr>
          <w:rFonts w:ascii="Times New Roman" w:hAnsi="Times New Roman" w:cs="Times New Roman"/>
          <w:sz w:val="24"/>
          <w:szCs w:val="24"/>
        </w:rPr>
        <w:t xml:space="preserve"> v stanovenej forme a lehotách podľa rozpočtového harmonogramu</w:t>
      </w:r>
      <w:r w:rsidR="003471B0" w:rsidRPr="008D069B">
        <w:rPr>
          <w:rFonts w:ascii="Times New Roman" w:hAnsi="Times New Roman" w:cs="Times New Roman"/>
          <w:sz w:val="24"/>
          <w:szCs w:val="24"/>
        </w:rPr>
        <w:t>, ktoré vychádzajú z nimi realizovaného hodnotenia.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67" w:rsidRPr="008D069B" w:rsidRDefault="00D90567" w:rsidP="00D51706">
      <w:pPr>
        <w:pStyle w:val="pismonormal"/>
        <w:numPr>
          <w:ilvl w:val="0"/>
          <w:numId w:val="41"/>
        </w:numPr>
        <w:tabs>
          <w:tab w:val="clear" w:pos="2880"/>
          <w:tab w:val="num" w:pos="720"/>
        </w:tabs>
        <w:spacing w:before="120" w:beforeAutospacing="0" w:after="120" w:afterAutospacing="0"/>
        <w:ind w:hanging="288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kern w:val="28"/>
          <w:sz w:val="24"/>
          <w:szCs w:val="24"/>
        </w:rPr>
        <w:t>Z</w:t>
      </w:r>
      <w:r w:rsidR="00393967" w:rsidRPr="008D069B">
        <w:rPr>
          <w:rFonts w:ascii="Times New Roman" w:hAnsi="Times New Roman" w:cs="Times New Roman"/>
          <w:kern w:val="28"/>
          <w:sz w:val="24"/>
          <w:szCs w:val="24"/>
        </w:rPr>
        <w:t>áverečn</w:t>
      </w:r>
      <w:r w:rsidRPr="008D069B">
        <w:rPr>
          <w:rFonts w:ascii="Times New Roman" w:hAnsi="Times New Roman" w:cs="Times New Roman"/>
          <w:kern w:val="28"/>
          <w:sz w:val="24"/>
          <w:szCs w:val="24"/>
        </w:rPr>
        <w:t>ý</w:t>
      </w:r>
      <w:r w:rsidR="00393967" w:rsidRPr="008D069B">
        <w:rPr>
          <w:rFonts w:ascii="Times New Roman" w:hAnsi="Times New Roman" w:cs="Times New Roman"/>
          <w:kern w:val="28"/>
          <w:sz w:val="24"/>
          <w:szCs w:val="24"/>
        </w:rPr>
        <w:t xml:space="preserve"> úč</w:t>
      </w:r>
      <w:r w:rsidRPr="008D069B">
        <w:rPr>
          <w:rFonts w:ascii="Times New Roman" w:hAnsi="Times New Roman" w:cs="Times New Roman"/>
          <w:kern w:val="28"/>
          <w:sz w:val="24"/>
          <w:szCs w:val="24"/>
        </w:rPr>
        <w:t>et</w:t>
      </w:r>
      <w:r w:rsidR="00393967" w:rsidRPr="008D069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51706" w:rsidRPr="008D069B">
        <w:rPr>
          <w:rFonts w:ascii="Times New Roman" w:hAnsi="Times New Roman" w:cs="Times New Roman"/>
          <w:kern w:val="28"/>
          <w:sz w:val="24"/>
          <w:szCs w:val="24"/>
        </w:rPr>
        <w:t>obce</w:t>
      </w:r>
      <w:r w:rsidR="002665E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93967" w:rsidRPr="008D069B">
        <w:rPr>
          <w:rFonts w:ascii="Times New Roman" w:hAnsi="Times New Roman" w:cs="Times New Roman"/>
          <w:kern w:val="28"/>
          <w:sz w:val="24"/>
          <w:szCs w:val="24"/>
        </w:rPr>
        <w:t>obsahuje najmä:</w:t>
      </w:r>
    </w:p>
    <w:p w:rsidR="00393967" w:rsidRPr="00484CF1" w:rsidRDefault="00393967" w:rsidP="00D51706">
      <w:pPr>
        <w:widowControl w:val="0"/>
        <w:numPr>
          <w:ilvl w:val="1"/>
          <w:numId w:val="25"/>
        </w:numPr>
        <w:tabs>
          <w:tab w:val="clear" w:pos="144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color w:val="FF0000"/>
          <w:kern w:val="28"/>
        </w:rPr>
      </w:pPr>
      <w:r w:rsidRPr="00484CF1">
        <w:rPr>
          <w:color w:val="FF0000"/>
          <w:kern w:val="28"/>
        </w:rPr>
        <w:t xml:space="preserve">údaje o plnení rozpočtu v členení na bežný, kapitálový a finančné operácie, </w:t>
      </w:r>
    </w:p>
    <w:p w:rsidR="00393967" w:rsidRPr="00484CF1" w:rsidRDefault="00393967" w:rsidP="00D51706">
      <w:pPr>
        <w:widowControl w:val="0"/>
        <w:numPr>
          <w:ilvl w:val="1"/>
          <w:numId w:val="25"/>
        </w:numPr>
        <w:tabs>
          <w:tab w:val="clear" w:pos="144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color w:val="FF0000"/>
          <w:kern w:val="28"/>
        </w:rPr>
      </w:pPr>
      <w:r w:rsidRPr="00484CF1">
        <w:rPr>
          <w:color w:val="FF0000"/>
          <w:kern w:val="28"/>
        </w:rPr>
        <w:t>bilanciu aktív a pasív,</w:t>
      </w:r>
    </w:p>
    <w:p w:rsidR="00393967" w:rsidRDefault="00393967" w:rsidP="00D51706">
      <w:pPr>
        <w:widowControl w:val="0"/>
        <w:numPr>
          <w:ilvl w:val="1"/>
          <w:numId w:val="25"/>
        </w:numPr>
        <w:tabs>
          <w:tab w:val="clear" w:pos="144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color w:val="FF0000"/>
          <w:kern w:val="28"/>
        </w:rPr>
      </w:pPr>
      <w:r w:rsidRPr="00484CF1">
        <w:rPr>
          <w:color w:val="FF0000"/>
          <w:kern w:val="28"/>
        </w:rPr>
        <w:t>prehľad o stave a vývoji dlhu,</w:t>
      </w:r>
    </w:p>
    <w:p w:rsidR="00484CF1" w:rsidRDefault="00484CF1" w:rsidP="00D51706">
      <w:pPr>
        <w:widowControl w:val="0"/>
        <w:numPr>
          <w:ilvl w:val="1"/>
          <w:numId w:val="25"/>
        </w:numPr>
        <w:tabs>
          <w:tab w:val="clear" w:pos="144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color w:val="FF0000"/>
          <w:kern w:val="28"/>
        </w:rPr>
      </w:pPr>
      <w:r>
        <w:rPr>
          <w:color w:val="FF0000"/>
          <w:kern w:val="28"/>
        </w:rPr>
        <w:t xml:space="preserve">údaje o hospodárení príspevkových organizácií v pôsobnosti obce </w:t>
      </w:r>
    </w:p>
    <w:p w:rsidR="00484CF1" w:rsidRPr="00484CF1" w:rsidRDefault="00484CF1" w:rsidP="00D51706">
      <w:pPr>
        <w:widowControl w:val="0"/>
        <w:numPr>
          <w:ilvl w:val="1"/>
          <w:numId w:val="25"/>
        </w:numPr>
        <w:tabs>
          <w:tab w:val="clear" w:pos="144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color w:val="FF0000"/>
          <w:kern w:val="28"/>
        </w:rPr>
      </w:pPr>
      <w:r>
        <w:rPr>
          <w:color w:val="FF0000"/>
          <w:kern w:val="28"/>
        </w:rPr>
        <w:t>prehľad o poskytnutých dotáciách podľa VZN</w:t>
      </w:r>
      <w:r w:rsidR="00957D78">
        <w:rPr>
          <w:color w:val="FF0000"/>
          <w:kern w:val="28"/>
        </w:rPr>
        <w:t xml:space="preserve"> č. 2/2007</w:t>
      </w:r>
      <w:r>
        <w:rPr>
          <w:color w:val="FF0000"/>
          <w:kern w:val="28"/>
        </w:rPr>
        <w:t xml:space="preserve"> </w:t>
      </w:r>
      <w:r w:rsidRPr="00484CF1">
        <w:rPr>
          <w:color w:val="FF0000"/>
          <w:kern w:val="28"/>
        </w:rPr>
        <w:t xml:space="preserve">o </w:t>
      </w:r>
      <w:r w:rsidR="00957D78">
        <w:rPr>
          <w:color w:val="FF0000"/>
          <w:kern w:val="28"/>
        </w:rPr>
        <w:t>poskytovaní</w:t>
      </w:r>
      <w:r w:rsidRPr="00484CF1">
        <w:rPr>
          <w:color w:val="FF0000"/>
        </w:rPr>
        <w:t xml:space="preserve"> dotácií </w:t>
      </w:r>
      <w:r w:rsidR="00957D78">
        <w:rPr>
          <w:color w:val="FF0000"/>
        </w:rPr>
        <w:t>z rozpočtu obce</w:t>
      </w:r>
    </w:p>
    <w:p w:rsidR="00484CF1" w:rsidRPr="00484CF1" w:rsidRDefault="00484CF1" w:rsidP="00D51706">
      <w:pPr>
        <w:widowControl w:val="0"/>
        <w:numPr>
          <w:ilvl w:val="1"/>
          <w:numId w:val="25"/>
        </w:numPr>
        <w:tabs>
          <w:tab w:val="clear" w:pos="144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color w:val="FF0000"/>
          <w:kern w:val="28"/>
        </w:rPr>
      </w:pPr>
      <w:r>
        <w:rPr>
          <w:color w:val="FF0000"/>
        </w:rPr>
        <w:t>údaje o nákladoch a výnosoch podnikateľskej činnosti</w:t>
      </w:r>
      <w:r w:rsidR="00957D78">
        <w:rPr>
          <w:color w:val="FF0000"/>
        </w:rPr>
        <w:t xml:space="preserve"> ak takú činnosť vykonáva</w:t>
      </w:r>
    </w:p>
    <w:p w:rsidR="004D0CC8" w:rsidRDefault="004D0CC8" w:rsidP="00D51706">
      <w:pPr>
        <w:pStyle w:val="pismonormal"/>
        <w:numPr>
          <w:ilvl w:val="0"/>
          <w:numId w:val="41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Zostavený návrh </w:t>
      </w:r>
      <w:r w:rsidR="00DC2268" w:rsidRPr="008D069B">
        <w:rPr>
          <w:rFonts w:ascii="Times New Roman" w:hAnsi="Times New Roman" w:cs="Times New Roman"/>
          <w:sz w:val="24"/>
          <w:szCs w:val="24"/>
        </w:rPr>
        <w:t xml:space="preserve">záverečného účtu </w:t>
      </w:r>
      <w:r w:rsidR="00D5170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prerokuje </w:t>
      </w:r>
      <w:r w:rsidR="00D51706" w:rsidRPr="008D069B">
        <w:rPr>
          <w:rFonts w:ascii="Times New Roman" w:hAnsi="Times New Roman" w:cs="Times New Roman"/>
          <w:sz w:val="24"/>
          <w:szCs w:val="24"/>
        </w:rPr>
        <w:t>pracovník</w:t>
      </w:r>
      <w:r w:rsidRPr="008D069B">
        <w:rPr>
          <w:rFonts w:ascii="Times New Roman" w:hAnsi="Times New Roman" w:cs="Times New Roman"/>
          <w:sz w:val="24"/>
          <w:szCs w:val="24"/>
        </w:rPr>
        <w:t xml:space="preserve"> finančného oddelenia s</w:t>
      </w:r>
      <w:r w:rsidR="00D51706" w:rsidRPr="008D069B">
        <w:rPr>
          <w:rFonts w:ascii="Times New Roman" w:hAnsi="Times New Roman" w:cs="Times New Roman"/>
          <w:sz w:val="24"/>
          <w:szCs w:val="24"/>
        </w:rPr>
        <w:t>o starostom obce</w:t>
      </w:r>
      <w:r w:rsidR="00E94B89">
        <w:rPr>
          <w:rFonts w:ascii="Times New Roman" w:hAnsi="Times New Roman" w:cs="Times New Roman"/>
          <w:sz w:val="24"/>
          <w:szCs w:val="24"/>
        </w:rPr>
        <w:t xml:space="preserve"> </w:t>
      </w:r>
      <w:r w:rsidR="00D548C4">
        <w:rPr>
          <w:rFonts w:ascii="Times New Roman" w:hAnsi="Times New Roman" w:cs="Times New Roman"/>
          <w:sz w:val="24"/>
          <w:szCs w:val="24"/>
        </w:rPr>
        <w:t>.</w:t>
      </w:r>
    </w:p>
    <w:p w:rsidR="00484CF1" w:rsidRPr="00484CF1" w:rsidRDefault="00484CF1" w:rsidP="00D51706">
      <w:pPr>
        <w:pStyle w:val="pismonormal"/>
        <w:numPr>
          <w:ilvl w:val="0"/>
          <w:numId w:val="41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484CF1">
        <w:rPr>
          <w:rFonts w:ascii="Times New Roman" w:hAnsi="Times New Roman" w:cs="Times New Roman"/>
          <w:color w:val="FF0000"/>
          <w:sz w:val="24"/>
          <w:szCs w:val="24"/>
        </w:rPr>
        <w:t>Návrh záverečného účtu prerokuje</w:t>
      </w:r>
      <w:r w:rsidR="00957D78">
        <w:rPr>
          <w:rFonts w:ascii="Times New Roman" w:hAnsi="Times New Roman" w:cs="Times New Roman"/>
          <w:color w:val="FF0000"/>
          <w:sz w:val="24"/>
          <w:szCs w:val="24"/>
        </w:rPr>
        <w:t xml:space="preserve"> Obecné zastupiteľstvo</w:t>
      </w:r>
      <w:r w:rsidRPr="00484CF1">
        <w:rPr>
          <w:rFonts w:ascii="Times New Roman" w:hAnsi="Times New Roman" w:cs="Times New Roman"/>
          <w:color w:val="FF0000"/>
          <w:sz w:val="24"/>
          <w:szCs w:val="24"/>
        </w:rPr>
        <w:t xml:space="preserve"> najneskôr do šiestich mesiacov po uplynutí rozpočtového roka.</w:t>
      </w:r>
    </w:p>
    <w:p w:rsidR="004D0CC8" w:rsidRPr="008D069B" w:rsidRDefault="004D0CC8" w:rsidP="004D0CC8">
      <w:pPr>
        <w:pStyle w:val="pismonormal"/>
        <w:tabs>
          <w:tab w:val="num" w:pos="2880"/>
        </w:tabs>
        <w:spacing w:before="120" w:beforeAutospacing="0" w:after="12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D0CC8" w:rsidRPr="008D069B" w:rsidRDefault="004D0CC8" w:rsidP="004D0CC8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§</w:t>
      </w:r>
      <w:r w:rsidR="000615A6" w:rsidRPr="008D069B">
        <w:rPr>
          <w:rFonts w:ascii="Times New Roman" w:hAnsi="Times New Roman" w:cs="Times New Roman"/>
          <w:b/>
          <w:sz w:val="24"/>
          <w:szCs w:val="24"/>
        </w:rPr>
        <w:t>2</w:t>
      </w:r>
      <w:r w:rsidR="009660DA">
        <w:rPr>
          <w:rFonts w:ascii="Times New Roman" w:hAnsi="Times New Roman" w:cs="Times New Roman"/>
          <w:b/>
          <w:sz w:val="24"/>
          <w:szCs w:val="24"/>
        </w:rPr>
        <w:t>6</w:t>
      </w:r>
    </w:p>
    <w:p w:rsidR="004D0CC8" w:rsidRPr="008D069B" w:rsidRDefault="004D0CC8" w:rsidP="004D0CC8">
      <w:pPr>
        <w:pStyle w:val="pismonormal"/>
        <w:tabs>
          <w:tab w:val="num" w:pos="720"/>
          <w:tab w:val="num" w:pos="2340"/>
        </w:tabs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 xml:space="preserve">Schvaľovanie </w:t>
      </w:r>
      <w:r w:rsidR="00DC2268" w:rsidRPr="008D069B">
        <w:rPr>
          <w:rFonts w:ascii="Times New Roman" w:hAnsi="Times New Roman" w:cs="Times New Roman"/>
          <w:b/>
          <w:sz w:val="24"/>
          <w:szCs w:val="24"/>
        </w:rPr>
        <w:t xml:space="preserve">záverečného účtu </w:t>
      </w:r>
    </w:p>
    <w:p w:rsidR="00006710" w:rsidRPr="008D069B" w:rsidRDefault="00F123C6" w:rsidP="00F123C6">
      <w:pPr>
        <w:pStyle w:val="pismonormal"/>
        <w:numPr>
          <w:ilvl w:val="0"/>
          <w:numId w:val="43"/>
        </w:numPr>
        <w:tabs>
          <w:tab w:val="clear" w:pos="288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Starosta obce</w:t>
      </w:r>
      <w:r w:rsidR="00E94B89">
        <w:rPr>
          <w:rFonts w:ascii="Times New Roman" w:hAnsi="Times New Roman" w:cs="Times New Roman"/>
          <w:sz w:val="24"/>
          <w:szCs w:val="24"/>
        </w:rPr>
        <w:t xml:space="preserve"> </w:t>
      </w:r>
      <w:r w:rsidR="004D0CC8" w:rsidRPr="008D069B">
        <w:rPr>
          <w:rFonts w:ascii="Times New Roman" w:hAnsi="Times New Roman" w:cs="Times New Roman"/>
          <w:sz w:val="24"/>
          <w:szCs w:val="24"/>
        </w:rPr>
        <w:t xml:space="preserve">predkladá ním odsúhlasený návrh </w:t>
      </w:r>
      <w:r w:rsidR="00DC2268" w:rsidRPr="008D069B">
        <w:rPr>
          <w:rFonts w:ascii="Times New Roman" w:hAnsi="Times New Roman" w:cs="Times New Roman"/>
          <w:sz w:val="24"/>
          <w:szCs w:val="24"/>
        </w:rPr>
        <w:t>záverečného účtu</w:t>
      </w:r>
      <w:r w:rsidR="004D0CC8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obce</w:t>
      </w:r>
      <w:r w:rsidR="004D0CC8" w:rsidRPr="008D069B">
        <w:rPr>
          <w:rFonts w:ascii="Times New Roman" w:hAnsi="Times New Roman" w:cs="Times New Roman"/>
          <w:sz w:val="24"/>
          <w:szCs w:val="24"/>
        </w:rPr>
        <w:t xml:space="preserve"> na schválenie </w:t>
      </w:r>
      <w:r w:rsidRPr="008D069B">
        <w:rPr>
          <w:rFonts w:ascii="Times New Roman" w:hAnsi="Times New Roman" w:cs="Times New Roman"/>
          <w:sz w:val="24"/>
          <w:szCs w:val="24"/>
        </w:rPr>
        <w:t>Obecnému</w:t>
      </w:r>
      <w:r w:rsidR="004D0CC8" w:rsidRPr="008D069B">
        <w:rPr>
          <w:rFonts w:ascii="Times New Roman" w:hAnsi="Times New Roman" w:cs="Times New Roman"/>
          <w:sz w:val="24"/>
          <w:szCs w:val="24"/>
        </w:rPr>
        <w:t xml:space="preserve"> zastupiteľstvu</w:t>
      </w:r>
      <w:r w:rsidR="00006710" w:rsidRPr="008D069B">
        <w:rPr>
          <w:rFonts w:ascii="Times New Roman" w:hAnsi="Times New Roman" w:cs="Times New Roman"/>
          <w:sz w:val="24"/>
          <w:szCs w:val="24"/>
        </w:rPr>
        <w:t>, a to</w:t>
      </w:r>
      <w:r w:rsidR="004D0CC8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006710" w:rsidRPr="008D069B">
        <w:rPr>
          <w:rFonts w:ascii="Times New Roman" w:hAnsi="Times New Roman" w:cs="Times New Roman"/>
          <w:kern w:val="28"/>
          <w:sz w:val="24"/>
          <w:szCs w:val="24"/>
        </w:rPr>
        <w:t>najneskôr do šiestich mesiacov po uplynutí rozpočtového roka.</w:t>
      </w:r>
    </w:p>
    <w:p w:rsidR="005E60A5" w:rsidRPr="008D069B" w:rsidRDefault="005E60A5" w:rsidP="00F123C6">
      <w:pPr>
        <w:widowControl w:val="0"/>
        <w:numPr>
          <w:ilvl w:val="0"/>
          <w:numId w:val="43"/>
        </w:numPr>
        <w:tabs>
          <w:tab w:val="clear" w:pos="288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Prebytok rozpočtu </w:t>
      </w:r>
      <w:r w:rsidR="00F123C6" w:rsidRPr="008D069B">
        <w:rPr>
          <w:kern w:val="28"/>
        </w:rPr>
        <w:t>obce</w:t>
      </w:r>
      <w:r w:rsidRPr="008D069B">
        <w:rPr>
          <w:kern w:val="28"/>
        </w:rPr>
        <w:t xml:space="preserve"> po skončení roka neprepadá a je zdrojom tvorby re</w:t>
      </w:r>
      <w:r w:rsidR="002E5216" w:rsidRPr="008D069B">
        <w:rPr>
          <w:kern w:val="28"/>
        </w:rPr>
        <w:t>z</w:t>
      </w:r>
      <w:r w:rsidRPr="008D069B">
        <w:rPr>
          <w:kern w:val="28"/>
        </w:rPr>
        <w:t>erv</w:t>
      </w:r>
      <w:r w:rsidR="002E5216" w:rsidRPr="008D069B">
        <w:rPr>
          <w:kern w:val="28"/>
        </w:rPr>
        <w:t>ného</w:t>
      </w:r>
      <w:r w:rsidRPr="008D069B">
        <w:rPr>
          <w:kern w:val="28"/>
        </w:rPr>
        <w:t xml:space="preserve"> fondu, prípadne iných fondov. O použití prebytku </w:t>
      </w:r>
      <w:r w:rsidR="00484CF1">
        <w:rPr>
          <w:kern w:val="28"/>
        </w:rPr>
        <w:t>rozpočtu</w:t>
      </w:r>
      <w:r w:rsidRPr="008D069B">
        <w:rPr>
          <w:kern w:val="28"/>
        </w:rPr>
        <w:t xml:space="preserve"> alebo spôsobe úhrady schodku rozhoduje </w:t>
      </w:r>
      <w:r w:rsidR="00F123C6" w:rsidRPr="008D069B">
        <w:rPr>
          <w:kern w:val="28"/>
        </w:rPr>
        <w:t>Obecné</w:t>
      </w:r>
      <w:r w:rsidR="00E94B89">
        <w:rPr>
          <w:kern w:val="28"/>
        </w:rPr>
        <w:t xml:space="preserve"> </w:t>
      </w:r>
      <w:r w:rsidR="00857339" w:rsidRPr="008D069B">
        <w:rPr>
          <w:kern w:val="28"/>
        </w:rPr>
        <w:t>zastupiteľstvo</w:t>
      </w:r>
      <w:r w:rsidRPr="008D069B">
        <w:rPr>
          <w:kern w:val="28"/>
        </w:rPr>
        <w:t xml:space="preserve"> pri prerokúvaní záverečného účtu.</w:t>
      </w:r>
    </w:p>
    <w:p w:rsidR="005E60A5" w:rsidRPr="008D069B" w:rsidRDefault="005E60A5" w:rsidP="002225D8">
      <w:pPr>
        <w:widowControl w:val="0"/>
        <w:numPr>
          <w:ilvl w:val="0"/>
          <w:numId w:val="43"/>
        </w:numPr>
        <w:tabs>
          <w:tab w:val="clear" w:pos="2880"/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720"/>
        <w:jc w:val="both"/>
        <w:rPr>
          <w:kern w:val="28"/>
        </w:rPr>
      </w:pPr>
      <w:r w:rsidRPr="008D069B">
        <w:rPr>
          <w:kern w:val="28"/>
        </w:rPr>
        <w:t xml:space="preserve">Záverečný účet </w:t>
      </w:r>
      <w:r w:rsidR="00F123C6" w:rsidRPr="008D069B">
        <w:rPr>
          <w:kern w:val="28"/>
        </w:rPr>
        <w:t>obce</w:t>
      </w:r>
      <w:r w:rsidRPr="008D069B">
        <w:rPr>
          <w:kern w:val="28"/>
        </w:rPr>
        <w:t xml:space="preserve"> schvaľuje </w:t>
      </w:r>
      <w:r w:rsidR="00F123C6" w:rsidRPr="008D069B">
        <w:rPr>
          <w:kern w:val="28"/>
        </w:rPr>
        <w:t xml:space="preserve">Obecné </w:t>
      </w:r>
      <w:r w:rsidR="00857339" w:rsidRPr="008D069B">
        <w:rPr>
          <w:kern w:val="28"/>
        </w:rPr>
        <w:t>zastupiteľstvo</w:t>
      </w:r>
      <w:r w:rsidRPr="008D069B">
        <w:rPr>
          <w:kern w:val="28"/>
        </w:rPr>
        <w:t xml:space="preserve"> výrokom:</w:t>
      </w:r>
    </w:p>
    <w:p w:rsidR="005E60A5" w:rsidRPr="008D069B" w:rsidRDefault="005E60A5" w:rsidP="002225D8">
      <w:pPr>
        <w:widowControl w:val="0"/>
        <w:numPr>
          <w:ilvl w:val="0"/>
          <w:numId w:val="26"/>
        </w:numPr>
        <w:tabs>
          <w:tab w:val="left" w:pos="360"/>
          <w:tab w:val="left" w:pos="1260"/>
        </w:tabs>
        <w:overflowPunct w:val="0"/>
        <w:autoSpaceDE w:val="0"/>
        <w:autoSpaceDN w:val="0"/>
        <w:adjustRightInd w:val="0"/>
        <w:spacing w:before="120" w:after="120"/>
        <w:ind w:firstLine="0"/>
        <w:jc w:val="both"/>
        <w:rPr>
          <w:kern w:val="28"/>
        </w:rPr>
      </w:pPr>
      <w:r w:rsidRPr="008D069B">
        <w:rPr>
          <w:kern w:val="28"/>
        </w:rPr>
        <w:t>celoročné hospodárenie sa schvaľuje bez výhrad,</w:t>
      </w:r>
    </w:p>
    <w:p w:rsidR="005E60A5" w:rsidRPr="008D069B" w:rsidRDefault="005E60A5" w:rsidP="00F123C6">
      <w:pPr>
        <w:widowControl w:val="0"/>
        <w:numPr>
          <w:ilvl w:val="0"/>
          <w:numId w:val="26"/>
        </w:numPr>
        <w:tabs>
          <w:tab w:val="clear" w:pos="720"/>
          <w:tab w:val="left" w:pos="360"/>
          <w:tab w:val="num" w:pos="1260"/>
        </w:tabs>
        <w:overflowPunct w:val="0"/>
        <w:autoSpaceDE w:val="0"/>
        <w:autoSpaceDN w:val="0"/>
        <w:adjustRightInd w:val="0"/>
        <w:spacing w:before="120" w:after="120"/>
        <w:ind w:left="1260" w:hanging="540"/>
        <w:jc w:val="both"/>
        <w:rPr>
          <w:kern w:val="28"/>
        </w:rPr>
      </w:pPr>
      <w:r w:rsidRPr="008D069B">
        <w:rPr>
          <w:kern w:val="28"/>
        </w:rPr>
        <w:t>celoročné hospodárenie sa schvaľuje s</w:t>
      </w:r>
      <w:r w:rsidR="00F123C6" w:rsidRPr="008D069B">
        <w:rPr>
          <w:kern w:val="28"/>
        </w:rPr>
        <w:t xml:space="preserve"> výhradami. V tomto prípade je Obecné </w:t>
      </w:r>
      <w:r w:rsidR="003F5EAD" w:rsidRPr="008D069B">
        <w:rPr>
          <w:kern w:val="28"/>
        </w:rPr>
        <w:t xml:space="preserve"> zastupiteľstvo </w:t>
      </w:r>
      <w:r w:rsidRPr="008D069B">
        <w:rPr>
          <w:kern w:val="28"/>
        </w:rPr>
        <w:t xml:space="preserve">povinné </w:t>
      </w:r>
      <w:r w:rsidR="00982D43" w:rsidRPr="008D069B">
        <w:rPr>
          <w:kern w:val="28"/>
        </w:rPr>
        <w:t xml:space="preserve">prijať opatrenia </w:t>
      </w:r>
      <w:r w:rsidRPr="008D069B">
        <w:rPr>
          <w:kern w:val="28"/>
        </w:rPr>
        <w:t>na nápravu nedostatkov.</w:t>
      </w:r>
    </w:p>
    <w:p w:rsidR="00EF7628" w:rsidRPr="008D069B" w:rsidRDefault="00EF7628" w:rsidP="008F266F">
      <w:pPr>
        <w:pStyle w:val="pismonormal"/>
        <w:spacing w:before="120" w:beforeAutospacing="0" w:after="120" w:afterAutospacing="0"/>
        <w:jc w:val="center"/>
        <w:rPr>
          <w:rStyle w:val="pismonormalmodre1"/>
          <w:rFonts w:ascii="Times New Roman" w:hAnsi="Times New Roman" w:cs="Times New Roman"/>
          <w:color w:val="auto"/>
          <w:sz w:val="24"/>
          <w:szCs w:val="24"/>
        </w:rPr>
      </w:pPr>
    </w:p>
    <w:p w:rsidR="003233DC" w:rsidRPr="008D069B" w:rsidRDefault="003233DC" w:rsidP="008F266F">
      <w:pPr>
        <w:pStyle w:val="pismonormal"/>
        <w:spacing w:before="120" w:beforeAutospacing="0" w:after="120" w:afterAutospacing="0"/>
        <w:jc w:val="center"/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Časť </w:t>
      </w:r>
      <w:r w:rsidR="000615A6"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8D069B">
        <w:rPr>
          <w:rFonts w:ascii="Times New Roman" w:hAnsi="Times New Roman" w:cs="Times New Roman"/>
          <w:b/>
          <w:sz w:val="24"/>
          <w:szCs w:val="24"/>
        </w:rPr>
        <w:br/>
      </w: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 xml:space="preserve">Finančná kontrola a hlavný kontrolór </w:t>
      </w:r>
      <w:r w:rsidR="00F123C6"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obce</w:t>
      </w: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33DC" w:rsidRPr="008D069B" w:rsidRDefault="003233DC" w:rsidP="008F266F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3DC" w:rsidRPr="008D069B" w:rsidRDefault="003233DC" w:rsidP="008F266F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§</w:t>
      </w:r>
      <w:r w:rsidR="00D548C4">
        <w:rPr>
          <w:rFonts w:ascii="Times New Roman" w:hAnsi="Times New Roman" w:cs="Times New Roman"/>
          <w:b/>
          <w:sz w:val="24"/>
          <w:szCs w:val="24"/>
        </w:rPr>
        <w:t>2</w:t>
      </w:r>
      <w:r w:rsidR="009660DA">
        <w:rPr>
          <w:rFonts w:ascii="Times New Roman" w:hAnsi="Times New Roman" w:cs="Times New Roman"/>
          <w:b/>
          <w:sz w:val="24"/>
          <w:szCs w:val="24"/>
        </w:rPr>
        <w:t>7</w:t>
      </w:r>
    </w:p>
    <w:p w:rsidR="003233DC" w:rsidRPr="008D069B" w:rsidRDefault="003233DC" w:rsidP="008F266F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9B">
        <w:rPr>
          <w:rFonts w:ascii="Times New Roman" w:hAnsi="Times New Roman" w:cs="Times New Roman"/>
          <w:b/>
          <w:sz w:val="24"/>
          <w:szCs w:val="24"/>
        </w:rPr>
        <w:t>Finančná kontrola</w:t>
      </w:r>
    </w:p>
    <w:p w:rsidR="003233DC" w:rsidRPr="008D069B" w:rsidRDefault="003233DC" w:rsidP="00F123C6">
      <w:pPr>
        <w:pStyle w:val="pismonormal"/>
        <w:numPr>
          <w:ilvl w:val="0"/>
          <w:numId w:val="20"/>
        </w:numPr>
        <w:tabs>
          <w:tab w:val="clear" w:pos="75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Finančnou kontrolou sa rozumie súhrn činností, ktorými sa v súlade so zákonom č.502/2001 Z. z. o finančnej kontrole a vnútornom audite a o zmene a doplnení niektorých zákonov a osobitnými predpismi overuje:</w:t>
      </w:r>
    </w:p>
    <w:p w:rsidR="00484CF1" w:rsidRPr="00521479" w:rsidRDefault="00484CF1" w:rsidP="00484CF1">
      <w:pPr>
        <w:numPr>
          <w:ilvl w:val="1"/>
          <w:numId w:val="20"/>
        </w:numPr>
        <w:jc w:val="both"/>
      </w:pPr>
      <w:r w:rsidRPr="00521479">
        <w:t xml:space="preserve">splnenie podmienok na poskytnutie verejných prostriedkov, </w:t>
      </w:r>
    </w:p>
    <w:p w:rsidR="00484CF1" w:rsidRPr="00521479" w:rsidRDefault="00484CF1" w:rsidP="00484CF1">
      <w:pPr>
        <w:numPr>
          <w:ilvl w:val="1"/>
          <w:numId w:val="20"/>
        </w:numPr>
        <w:jc w:val="both"/>
      </w:pPr>
      <w:bookmarkStart w:id="11" w:name="f_147249"/>
      <w:bookmarkEnd w:id="11"/>
      <w:r w:rsidRPr="00521479">
        <w:t>dodržiavanie osobitných predpisov a medzinárodných zmlúv, ktorými je Slovenská republika viazaná a na základe ktorých sa Slovenskej republike poskytujú prostriedky zo zahraničia pri hospodárení s verejnými prostriedkami,</w:t>
      </w:r>
    </w:p>
    <w:p w:rsidR="00484CF1" w:rsidRPr="00521479" w:rsidRDefault="00484CF1" w:rsidP="00484CF1">
      <w:pPr>
        <w:numPr>
          <w:ilvl w:val="1"/>
          <w:numId w:val="20"/>
        </w:numPr>
        <w:jc w:val="both"/>
      </w:pPr>
      <w:bookmarkStart w:id="12" w:name="f_147251"/>
      <w:bookmarkEnd w:id="12"/>
      <w:r w:rsidRPr="00521479">
        <w:t>dodržiavanie hospodárnosti, efektívnosti, účinnosti a účelnosti pri hospodárení s verejnými prostriedkami,</w:t>
      </w:r>
    </w:p>
    <w:p w:rsidR="00484CF1" w:rsidRPr="00521479" w:rsidRDefault="00484CF1" w:rsidP="00484CF1">
      <w:pPr>
        <w:numPr>
          <w:ilvl w:val="1"/>
          <w:numId w:val="20"/>
        </w:numPr>
        <w:jc w:val="both"/>
      </w:pPr>
      <w:bookmarkStart w:id="13" w:name="f_147253"/>
      <w:bookmarkEnd w:id="13"/>
      <w:r w:rsidRPr="00521479">
        <w:t>na účely finančného riadenia dostupnosť, správnosť a úplnosť informácií o vykonávaných finančných operáciách a o hospodárení s verejnými prostriedkami,</w:t>
      </w:r>
    </w:p>
    <w:p w:rsidR="00484CF1" w:rsidRDefault="00484CF1" w:rsidP="00484CF1">
      <w:pPr>
        <w:numPr>
          <w:ilvl w:val="1"/>
          <w:numId w:val="20"/>
        </w:numPr>
        <w:jc w:val="both"/>
      </w:pPr>
      <w:bookmarkStart w:id="14" w:name="f_147255"/>
      <w:bookmarkEnd w:id="14"/>
      <w:r w:rsidRPr="00521479">
        <w:t>splnenie opatrení prijatých na nápravu nedostatkov zistených finančnou kontrolou a na odstránenie príčin ich vzniku.</w:t>
      </w:r>
    </w:p>
    <w:p w:rsidR="003233DC" w:rsidRPr="00484CF1" w:rsidRDefault="003233DC" w:rsidP="00484CF1">
      <w:pPr>
        <w:numPr>
          <w:ilvl w:val="1"/>
          <w:numId w:val="20"/>
        </w:numPr>
        <w:jc w:val="both"/>
      </w:pPr>
      <w:r w:rsidRPr="00484CF1">
        <w:t>splnenie opatrení prijatých na nápravu nedostatkov zistených finančnou kontrolou a na odstránenie príčin ich vzniku.</w:t>
      </w:r>
    </w:p>
    <w:p w:rsidR="003233DC" w:rsidRPr="008D069B" w:rsidRDefault="003233DC" w:rsidP="00F123C6">
      <w:pPr>
        <w:pStyle w:val="pismonormal"/>
        <w:numPr>
          <w:ilvl w:val="0"/>
          <w:numId w:val="20"/>
        </w:numPr>
        <w:tabs>
          <w:tab w:val="clear" w:pos="75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Pri nakladaní s verejnými prostriedkami a vlastnými prostriedkami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F123C6" w:rsidRPr="008D069B">
        <w:rPr>
          <w:rFonts w:ascii="Times New Roman" w:hAnsi="Times New Roman" w:cs="Times New Roman"/>
          <w:sz w:val="24"/>
          <w:szCs w:val="24"/>
        </w:rPr>
        <w:t>Obec</w:t>
      </w:r>
      <w:r w:rsidR="00BA35D4">
        <w:rPr>
          <w:rFonts w:ascii="Times New Roman" w:hAnsi="Times New Roman" w:cs="Times New Roman"/>
          <w:sz w:val="24"/>
          <w:szCs w:val="24"/>
        </w:rPr>
        <w:t xml:space="preserve"> Hosťovce </w:t>
      </w:r>
      <w:r w:rsidRPr="008D069B">
        <w:rPr>
          <w:rFonts w:ascii="Times New Roman" w:hAnsi="Times New Roman" w:cs="Times New Roman"/>
          <w:sz w:val="24"/>
          <w:szCs w:val="24"/>
        </w:rPr>
        <w:t>postupuje v súlade so zákonom č.502/2001 Z. z. o finančnej kontrole v znení neskorších predpisov a vnútornými predpismi.</w:t>
      </w:r>
    </w:p>
    <w:p w:rsidR="003233DC" w:rsidRPr="008D069B" w:rsidRDefault="003233DC" w:rsidP="00F123C6">
      <w:pPr>
        <w:pStyle w:val="pismonormal"/>
        <w:spacing w:before="120" w:beforeAutospacing="0" w:after="120" w:afterAutospacing="0"/>
        <w:rPr>
          <w:rStyle w:val="pismonormalmodre1"/>
          <w:rFonts w:ascii="Times New Roman" w:hAnsi="Times New Roman" w:cs="Times New Roman"/>
          <w:b/>
          <w:color w:val="FF0000"/>
          <w:sz w:val="24"/>
          <w:szCs w:val="24"/>
        </w:rPr>
      </w:pPr>
    </w:p>
    <w:p w:rsidR="003233DC" w:rsidRPr="008D069B" w:rsidRDefault="003233DC" w:rsidP="00F123C6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D548C4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660DA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3233DC" w:rsidRPr="008D069B" w:rsidRDefault="003233DC" w:rsidP="00F123C6">
      <w:pPr>
        <w:pStyle w:val="pismonormal"/>
        <w:spacing w:before="12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 xml:space="preserve">Hlavný kontrolór </w:t>
      </w:r>
      <w:r w:rsidR="00F123C6" w:rsidRPr="008D069B">
        <w:rPr>
          <w:rStyle w:val="pismonormalmodre1"/>
          <w:rFonts w:ascii="Times New Roman" w:hAnsi="Times New Roman" w:cs="Times New Roman"/>
          <w:b/>
          <w:color w:val="auto"/>
          <w:sz w:val="24"/>
          <w:szCs w:val="24"/>
        </w:rPr>
        <w:t>obce</w:t>
      </w:r>
    </w:p>
    <w:p w:rsidR="003233DC" w:rsidRPr="008D069B" w:rsidRDefault="003233DC" w:rsidP="00F123C6">
      <w:pPr>
        <w:pStyle w:val="pismonormal"/>
        <w:numPr>
          <w:ilvl w:val="2"/>
          <w:numId w:val="20"/>
        </w:numPr>
        <w:tabs>
          <w:tab w:val="clear" w:pos="234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Osobitné postavenie v rámci nakladania s verejnými prostriedkami a vlastnými prostriedkami rozpočtu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má hlavný kontrolór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D548C4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.</w:t>
      </w:r>
    </w:p>
    <w:p w:rsidR="003233DC" w:rsidRPr="008D069B" w:rsidRDefault="003233DC" w:rsidP="00F123C6">
      <w:pPr>
        <w:pStyle w:val="pismonormal"/>
        <w:numPr>
          <w:ilvl w:val="2"/>
          <w:numId w:val="20"/>
        </w:numPr>
        <w:tabs>
          <w:tab w:val="clear" w:pos="2340"/>
          <w:tab w:val="num" w:pos="720"/>
        </w:tabs>
        <w:spacing w:before="120" w:beforeAutospacing="0" w:after="12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V rámci rozpočtového procesu najmä:</w:t>
      </w:r>
    </w:p>
    <w:p w:rsidR="003233DC" w:rsidRPr="008D069B" w:rsidRDefault="003233DC" w:rsidP="00F123C6">
      <w:pPr>
        <w:pStyle w:val="pismonormal"/>
        <w:numPr>
          <w:ilvl w:val="0"/>
          <w:numId w:val="2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vypracováva odborné stanovisk</w:t>
      </w:r>
      <w:r w:rsidR="004D0784">
        <w:rPr>
          <w:rFonts w:ascii="Times New Roman" w:hAnsi="Times New Roman" w:cs="Times New Roman"/>
          <w:sz w:val="24"/>
          <w:szCs w:val="24"/>
        </w:rPr>
        <w:t>o</w:t>
      </w:r>
      <w:r w:rsidRPr="008D069B">
        <w:rPr>
          <w:rFonts w:ascii="Times New Roman" w:hAnsi="Times New Roman" w:cs="Times New Roman"/>
          <w:sz w:val="24"/>
          <w:szCs w:val="24"/>
        </w:rPr>
        <w:t xml:space="preserve"> k návrhu rozpočtu </w:t>
      </w:r>
      <w:r w:rsidR="00DA4ACB">
        <w:rPr>
          <w:rFonts w:ascii="Times New Roman" w:hAnsi="Times New Roman" w:cs="Times New Roman"/>
          <w:sz w:val="24"/>
          <w:szCs w:val="24"/>
        </w:rPr>
        <w:t>,</w:t>
      </w:r>
    </w:p>
    <w:p w:rsidR="003233DC" w:rsidRPr="008D069B" w:rsidRDefault="003233DC" w:rsidP="00F123C6">
      <w:pPr>
        <w:pStyle w:val="pismonormal"/>
        <w:numPr>
          <w:ilvl w:val="0"/>
          <w:numId w:val="2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vypracováva odborné stanovisk</w:t>
      </w:r>
      <w:r w:rsidR="004D0784">
        <w:rPr>
          <w:rFonts w:ascii="Times New Roman" w:hAnsi="Times New Roman" w:cs="Times New Roman"/>
          <w:sz w:val="24"/>
          <w:szCs w:val="24"/>
        </w:rPr>
        <w:t>o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DA4ACB">
        <w:rPr>
          <w:rFonts w:ascii="Times New Roman" w:hAnsi="Times New Roman" w:cs="Times New Roman"/>
          <w:sz w:val="24"/>
          <w:szCs w:val="24"/>
        </w:rPr>
        <w:t>k</w:t>
      </w:r>
      <w:r w:rsidR="004D0784">
        <w:rPr>
          <w:rFonts w:ascii="Times New Roman" w:hAnsi="Times New Roman" w:cs="Times New Roman"/>
          <w:sz w:val="24"/>
          <w:szCs w:val="24"/>
        </w:rPr>
        <w:t xml:space="preserve"> návrhu </w:t>
      </w:r>
      <w:r w:rsidRPr="008D069B">
        <w:rPr>
          <w:rFonts w:ascii="Times New Roman" w:hAnsi="Times New Roman" w:cs="Times New Roman"/>
          <w:sz w:val="24"/>
          <w:szCs w:val="24"/>
        </w:rPr>
        <w:t>záverečnému účtu,</w:t>
      </w:r>
    </w:p>
    <w:p w:rsidR="003233DC" w:rsidRPr="008D069B" w:rsidRDefault="003233DC" w:rsidP="00F123C6">
      <w:pPr>
        <w:pStyle w:val="pismonormal"/>
        <w:numPr>
          <w:ilvl w:val="0"/>
          <w:numId w:val="2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kontroluje hospodárenie s finančnými prostriedkami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E94B89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a hospodárenie s prostriedkami poskytnutými rozpočtovým a príspevkovým organizáciám,</w:t>
      </w:r>
    </w:p>
    <w:p w:rsidR="003233DC" w:rsidRPr="008D069B" w:rsidRDefault="003233DC" w:rsidP="00F123C6">
      <w:pPr>
        <w:pStyle w:val="pismonormal"/>
        <w:numPr>
          <w:ilvl w:val="0"/>
          <w:numId w:val="2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kontroluje finančné plnenie rozpočtu,</w:t>
      </w:r>
    </w:p>
    <w:p w:rsidR="003233DC" w:rsidRDefault="003233DC" w:rsidP="00F123C6">
      <w:pPr>
        <w:pStyle w:val="pismonormal"/>
        <w:numPr>
          <w:ilvl w:val="0"/>
          <w:numId w:val="20"/>
        </w:numPr>
        <w:spacing w:before="120" w:beforeAutospacing="0" w:after="120" w:afterAutospacing="0"/>
        <w:ind w:hanging="75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Výsledky svojej činnosti kontrolór predkladá </w:t>
      </w:r>
      <w:r w:rsidR="00F123C6" w:rsidRPr="008D069B">
        <w:rPr>
          <w:rFonts w:ascii="Times New Roman" w:hAnsi="Times New Roman" w:cs="Times New Roman"/>
          <w:sz w:val="24"/>
          <w:szCs w:val="24"/>
        </w:rPr>
        <w:t>obecnému</w:t>
      </w:r>
      <w:r w:rsidRPr="008D069B">
        <w:rPr>
          <w:rFonts w:ascii="Times New Roman" w:hAnsi="Times New Roman" w:cs="Times New Roman"/>
          <w:sz w:val="24"/>
          <w:szCs w:val="24"/>
        </w:rPr>
        <w:t xml:space="preserve"> zastupiteľstvu.</w:t>
      </w:r>
    </w:p>
    <w:p w:rsidR="00D548C4" w:rsidRPr="008D069B" w:rsidRDefault="00D548C4" w:rsidP="00D548C4">
      <w:pPr>
        <w:pStyle w:val="pismonormal"/>
        <w:spacing w:before="120" w:beforeAutospacing="0" w:after="120" w:afterAutospacing="0"/>
        <w:ind w:left="750"/>
        <w:rPr>
          <w:rFonts w:ascii="Times New Roman" w:hAnsi="Times New Roman" w:cs="Times New Roman"/>
          <w:sz w:val="24"/>
          <w:szCs w:val="24"/>
        </w:rPr>
      </w:pPr>
    </w:p>
    <w:p w:rsidR="005E60A5" w:rsidRPr="008D069B" w:rsidRDefault="005E60A5" w:rsidP="00DA4ACB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Časť </w:t>
      </w:r>
      <w:r w:rsidR="000615A6" w:rsidRPr="008D069B">
        <w:rPr>
          <w:b/>
          <w:bCs/>
          <w:kern w:val="28"/>
        </w:rPr>
        <w:t>XI</w:t>
      </w:r>
      <w:r w:rsidRPr="008D069B">
        <w:rPr>
          <w:b/>
          <w:bCs/>
          <w:kern w:val="28"/>
        </w:rPr>
        <w:t>.</w:t>
      </w:r>
      <w:r w:rsidRPr="008D069B">
        <w:rPr>
          <w:b/>
          <w:bCs/>
          <w:kern w:val="28"/>
        </w:rPr>
        <w:br/>
      </w:r>
      <w:r w:rsidR="002661B6" w:rsidRPr="008D069B">
        <w:rPr>
          <w:b/>
          <w:bCs/>
          <w:kern w:val="28"/>
        </w:rPr>
        <w:t>R</w:t>
      </w:r>
      <w:r w:rsidRPr="008D069B">
        <w:rPr>
          <w:b/>
          <w:bCs/>
          <w:kern w:val="28"/>
        </w:rPr>
        <w:t>ozpočtov</w:t>
      </w:r>
      <w:r w:rsidR="002661B6" w:rsidRPr="008D069B">
        <w:rPr>
          <w:b/>
          <w:bCs/>
          <w:kern w:val="28"/>
        </w:rPr>
        <w:t xml:space="preserve">é </w:t>
      </w:r>
      <w:r w:rsidRPr="008D069B">
        <w:rPr>
          <w:b/>
          <w:bCs/>
          <w:kern w:val="28"/>
        </w:rPr>
        <w:t>a príspevkov</w:t>
      </w:r>
      <w:r w:rsidR="002661B6" w:rsidRPr="008D069B">
        <w:rPr>
          <w:b/>
          <w:bCs/>
          <w:kern w:val="28"/>
        </w:rPr>
        <w:t>é</w:t>
      </w:r>
      <w:r w:rsidRPr="008D069B">
        <w:rPr>
          <w:b/>
          <w:bCs/>
          <w:kern w:val="28"/>
        </w:rPr>
        <w:t xml:space="preserve"> org</w:t>
      </w:r>
      <w:r w:rsidR="00AC4632" w:rsidRPr="008D069B">
        <w:rPr>
          <w:b/>
          <w:bCs/>
          <w:kern w:val="28"/>
        </w:rPr>
        <w:t>anizáci</w:t>
      </w:r>
      <w:r w:rsidR="002661B6" w:rsidRPr="008D069B">
        <w:rPr>
          <w:b/>
          <w:bCs/>
          <w:kern w:val="28"/>
        </w:rPr>
        <w:t>e</w:t>
      </w:r>
      <w:r w:rsidR="00CD073A" w:rsidRPr="008D069B">
        <w:rPr>
          <w:b/>
          <w:bCs/>
          <w:kern w:val="28"/>
        </w:rPr>
        <w:t xml:space="preserve"> </w:t>
      </w:r>
      <w:r w:rsidR="00F123C6" w:rsidRPr="008D069B">
        <w:rPr>
          <w:b/>
          <w:bCs/>
          <w:kern w:val="28"/>
        </w:rPr>
        <w:t>obce</w:t>
      </w:r>
      <w:r w:rsidR="00E94B89">
        <w:rPr>
          <w:b/>
          <w:bCs/>
          <w:kern w:val="28"/>
        </w:rPr>
        <w:t xml:space="preserve"> </w:t>
      </w:r>
    </w:p>
    <w:p w:rsidR="00CF3A66" w:rsidRPr="008D069B" w:rsidRDefault="005E60A5" w:rsidP="00384C5D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br/>
        <w:t>§</w:t>
      </w:r>
      <w:r w:rsidR="009660DA">
        <w:rPr>
          <w:b/>
          <w:bCs/>
          <w:kern w:val="28"/>
        </w:rPr>
        <w:t>29</w:t>
      </w:r>
      <w:r w:rsidRPr="008D069B">
        <w:rPr>
          <w:b/>
          <w:bCs/>
          <w:kern w:val="28"/>
        </w:rPr>
        <w:br/>
      </w:r>
      <w:r w:rsidR="00CF3A66" w:rsidRPr="008D069B">
        <w:rPr>
          <w:b/>
          <w:bCs/>
          <w:kern w:val="28"/>
        </w:rPr>
        <w:t xml:space="preserve">Definície  </w:t>
      </w:r>
    </w:p>
    <w:p w:rsidR="005E60A5" w:rsidRPr="008D069B" w:rsidRDefault="005E60A5" w:rsidP="00F123C6">
      <w:pPr>
        <w:widowControl w:val="0"/>
        <w:numPr>
          <w:ilvl w:val="0"/>
          <w:numId w:val="18"/>
        </w:numPr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kern w:val="28"/>
        </w:rPr>
        <w:t xml:space="preserve">Rozpočtová organizácia je právnická osoba </w:t>
      </w:r>
      <w:r w:rsidR="00F123C6" w:rsidRPr="008D069B">
        <w:rPr>
          <w:kern w:val="28"/>
        </w:rPr>
        <w:t>obce</w:t>
      </w:r>
      <w:r w:rsidRPr="008D069B">
        <w:rPr>
          <w:kern w:val="28"/>
        </w:rPr>
        <w:t xml:space="preserve">, ktorá je svojimi príjmami a výdavkami </w:t>
      </w:r>
      <w:r w:rsidRPr="008D069B">
        <w:rPr>
          <w:kern w:val="28"/>
        </w:rPr>
        <w:lastRenderedPageBreak/>
        <w:t xml:space="preserve">napojená na rozpočet  </w:t>
      </w:r>
      <w:r w:rsidR="00F123C6" w:rsidRPr="008D069B">
        <w:rPr>
          <w:kern w:val="28"/>
        </w:rPr>
        <w:t>obce</w:t>
      </w:r>
      <w:r w:rsidRPr="008D069B">
        <w:rPr>
          <w:kern w:val="28"/>
        </w:rPr>
        <w:t xml:space="preserve">. Hospodári samostatne podľa schváleného rozpočtu s prostriedkami, ktoré jej určí </w:t>
      </w:r>
      <w:r w:rsidR="00F123C6" w:rsidRPr="008D069B">
        <w:rPr>
          <w:kern w:val="28"/>
        </w:rPr>
        <w:t>obec</w:t>
      </w:r>
      <w:r w:rsidRPr="008D069B">
        <w:rPr>
          <w:kern w:val="28"/>
        </w:rPr>
        <w:t xml:space="preserve"> v rámci svojho rozpočtu. </w:t>
      </w:r>
    </w:p>
    <w:p w:rsidR="00992EEC" w:rsidRPr="008D069B" w:rsidRDefault="005E60A5" w:rsidP="00F123C6">
      <w:pPr>
        <w:widowControl w:val="0"/>
        <w:numPr>
          <w:ilvl w:val="0"/>
          <w:numId w:val="18"/>
        </w:numPr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b/>
          <w:bCs/>
          <w:kern w:val="28"/>
        </w:rPr>
      </w:pPr>
      <w:r w:rsidRPr="008D069B">
        <w:rPr>
          <w:kern w:val="28"/>
        </w:rPr>
        <w:t xml:space="preserve">Príspevková organizácia je právnická osoba </w:t>
      </w:r>
      <w:r w:rsidR="00F123C6" w:rsidRPr="008D069B">
        <w:rPr>
          <w:kern w:val="28"/>
        </w:rPr>
        <w:t>obce</w:t>
      </w:r>
      <w:r w:rsidRPr="008D069B">
        <w:rPr>
          <w:kern w:val="28"/>
        </w:rPr>
        <w:t xml:space="preserve">, ktorej menej ako 50% nákladov je pokrytých tržbami a ktorá je na rozpočet </w:t>
      </w:r>
      <w:r w:rsidR="00F123C6" w:rsidRPr="008D069B">
        <w:rPr>
          <w:kern w:val="28"/>
        </w:rPr>
        <w:t>obce</w:t>
      </w:r>
      <w:r w:rsidRPr="008D069B">
        <w:rPr>
          <w:kern w:val="28"/>
        </w:rPr>
        <w:t xml:space="preserve"> zapojená príspevkom. Platia pre ňu finančné vzťahy určené </w:t>
      </w:r>
      <w:r w:rsidR="00F123C6" w:rsidRPr="008D069B">
        <w:rPr>
          <w:kern w:val="28"/>
        </w:rPr>
        <w:t>obcou</w:t>
      </w:r>
      <w:r w:rsidRPr="008D069B">
        <w:rPr>
          <w:kern w:val="28"/>
        </w:rPr>
        <w:t xml:space="preserve"> v rámci svojho rozpočtu.</w:t>
      </w:r>
    </w:p>
    <w:p w:rsidR="00141B54" w:rsidRPr="008D069B" w:rsidRDefault="00141B54" w:rsidP="00141B5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rPr>
          <w:kern w:val="28"/>
        </w:rPr>
      </w:pPr>
    </w:p>
    <w:p w:rsidR="00141B54" w:rsidRPr="008D069B" w:rsidRDefault="00141B54" w:rsidP="00141B54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>§3</w:t>
      </w:r>
      <w:r w:rsidR="009660DA">
        <w:rPr>
          <w:b/>
          <w:bCs/>
          <w:kern w:val="28"/>
        </w:rPr>
        <w:t>0</w:t>
      </w:r>
      <w:r w:rsidRPr="008D069B">
        <w:rPr>
          <w:b/>
          <w:bCs/>
          <w:kern w:val="28"/>
        </w:rPr>
        <w:br/>
        <w:t xml:space="preserve">Hospodárenie </w:t>
      </w:r>
    </w:p>
    <w:p w:rsidR="002823A9" w:rsidRPr="008D069B" w:rsidRDefault="002823A9" w:rsidP="00F123C6">
      <w:pPr>
        <w:widowControl w:val="0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bCs/>
          <w:kern w:val="28"/>
        </w:rPr>
      </w:pPr>
      <w:r w:rsidRPr="008D069B">
        <w:t xml:space="preserve">Rozpočtové a príspevkové organizácie sú na rozpočet </w:t>
      </w:r>
      <w:r w:rsidR="00F123C6" w:rsidRPr="008D069B">
        <w:t>obce</w:t>
      </w:r>
      <w:r w:rsidRPr="008D069B">
        <w:t xml:space="preserve"> zapojené finančným vzťahom a o</w:t>
      </w:r>
      <w:r w:rsidR="00F123C6" w:rsidRPr="008D069B">
        <w:t>bec</w:t>
      </w:r>
      <w:r w:rsidRPr="008D069B">
        <w:t xml:space="preserve"> garantuje a kontroluje ich činnosť. Za hospodárenie s rozpočtovými prostriedkami týchto organizácií zodpovedajú ich štatutári.</w:t>
      </w:r>
    </w:p>
    <w:p w:rsidR="005E60A5" w:rsidRPr="008D069B" w:rsidRDefault="005E60A5" w:rsidP="00F123C6">
      <w:pPr>
        <w:widowControl w:val="0"/>
        <w:numPr>
          <w:ilvl w:val="0"/>
          <w:numId w:val="18"/>
        </w:numPr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kern w:val="28"/>
        </w:rPr>
      </w:pPr>
      <w:r w:rsidRPr="008D069B">
        <w:rPr>
          <w:bCs/>
          <w:kern w:val="28"/>
        </w:rPr>
        <w:t>Zriaď</w:t>
      </w:r>
      <w:r w:rsidR="00AC4632" w:rsidRPr="008D069B">
        <w:rPr>
          <w:bCs/>
          <w:kern w:val="28"/>
        </w:rPr>
        <w:t>o</w:t>
      </w:r>
      <w:r w:rsidRPr="008D069B">
        <w:rPr>
          <w:bCs/>
          <w:kern w:val="28"/>
        </w:rPr>
        <w:t>vanie,</w:t>
      </w:r>
      <w:r w:rsidR="00AC4632" w:rsidRPr="008D069B">
        <w:rPr>
          <w:bCs/>
          <w:kern w:val="28"/>
        </w:rPr>
        <w:t xml:space="preserve"> </w:t>
      </w:r>
      <w:r w:rsidRPr="008D069B">
        <w:rPr>
          <w:bCs/>
          <w:kern w:val="28"/>
        </w:rPr>
        <w:t>zmena</w:t>
      </w:r>
      <w:r w:rsidR="00D56192" w:rsidRPr="008D069B">
        <w:rPr>
          <w:bCs/>
          <w:kern w:val="28"/>
        </w:rPr>
        <w:t xml:space="preserve">, </w:t>
      </w:r>
      <w:r w:rsidRPr="008D069B">
        <w:rPr>
          <w:bCs/>
          <w:kern w:val="28"/>
        </w:rPr>
        <w:t xml:space="preserve">zrušovanie </w:t>
      </w:r>
      <w:r w:rsidR="00D56192" w:rsidRPr="008D069B">
        <w:rPr>
          <w:bCs/>
          <w:kern w:val="28"/>
        </w:rPr>
        <w:t xml:space="preserve">a hospodárenie </w:t>
      </w:r>
      <w:r w:rsidRPr="008D069B">
        <w:rPr>
          <w:bCs/>
          <w:kern w:val="28"/>
        </w:rPr>
        <w:t>rozpočtových a príspevkových</w:t>
      </w:r>
      <w:r w:rsidRPr="008D069B">
        <w:rPr>
          <w:kern w:val="28"/>
        </w:rPr>
        <w:t xml:space="preserve"> </w:t>
      </w:r>
      <w:r w:rsidRPr="008D069B">
        <w:rPr>
          <w:bCs/>
          <w:kern w:val="28"/>
        </w:rPr>
        <w:t>organizácií</w:t>
      </w:r>
      <w:r w:rsidR="00992EEC" w:rsidRPr="008D069B">
        <w:rPr>
          <w:bCs/>
          <w:kern w:val="28"/>
        </w:rPr>
        <w:t xml:space="preserve"> </w:t>
      </w:r>
      <w:r w:rsidRPr="008D069B">
        <w:rPr>
          <w:kern w:val="28"/>
        </w:rPr>
        <w:t>sa riadi</w:t>
      </w:r>
      <w:r w:rsidR="00E363C7" w:rsidRPr="008D069B">
        <w:rPr>
          <w:kern w:val="28"/>
        </w:rPr>
        <w:t xml:space="preserve"> </w:t>
      </w:r>
      <w:r w:rsidRPr="008D069B">
        <w:rPr>
          <w:kern w:val="28"/>
        </w:rPr>
        <w:t>zásadami uvedenými v zákone č.523/2004 Z.</w:t>
      </w:r>
      <w:r w:rsidR="00992EEC" w:rsidRPr="008D069B">
        <w:rPr>
          <w:kern w:val="28"/>
        </w:rPr>
        <w:t xml:space="preserve"> </w:t>
      </w:r>
      <w:r w:rsidRPr="008D069B">
        <w:rPr>
          <w:kern w:val="28"/>
        </w:rPr>
        <w:t>z.</w:t>
      </w:r>
      <w:r w:rsidR="00992EEC" w:rsidRPr="008D069B">
        <w:rPr>
          <w:kern w:val="28"/>
        </w:rPr>
        <w:t xml:space="preserve"> </w:t>
      </w:r>
      <w:r w:rsidRPr="008D069B">
        <w:rPr>
          <w:kern w:val="28"/>
        </w:rPr>
        <w:t>o rozpočtových pravidlách verejnej správy v znení neskorších predpisov.</w:t>
      </w:r>
    </w:p>
    <w:p w:rsidR="00BA35D4" w:rsidRDefault="00BA35D4" w:rsidP="00DA4ACB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</w:p>
    <w:p w:rsidR="005E60A5" w:rsidRPr="008D069B" w:rsidRDefault="005E60A5" w:rsidP="00DA4ACB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  <w:kern w:val="28"/>
        </w:rPr>
      </w:pPr>
      <w:r w:rsidRPr="008D069B">
        <w:rPr>
          <w:b/>
          <w:bCs/>
          <w:kern w:val="28"/>
        </w:rPr>
        <w:t xml:space="preserve">Časť </w:t>
      </w:r>
      <w:r w:rsidR="000615A6" w:rsidRPr="008D069B">
        <w:rPr>
          <w:b/>
          <w:bCs/>
          <w:kern w:val="28"/>
        </w:rPr>
        <w:t>XII</w:t>
      </w:r>
      <w:r w:rsidRPr="008D069B">
        <w:rPr>
          <w:b/>
          <w:bCs/>
          <w:kern w:val="28"/>
        </w:rPr>
        <w:t>.</w:t>
      </w:r>
      <w:r w:rsidRPr="008D069B">
        <w:rPr>
          <w:b/>
          <w:bCs/>
          <w:kern w:val="28"/>
        </w:rPr>
        <w:br/>
        <w:t>Záverečné ustanovenia</w:t>
      </w:r>
    </w:p>
    <w:p w:rsidR="005E60A5" w:rsidRPr="008D069B" w:rsidRDefault="005E60A5" w:rsidP="008F266F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before="120" w:after="120"/>
        <w:jc w:val="center"/>
        <w:rPr>
          <w:kern w:val="28"/>
        </w:rPr>
      </w:pPr>
      <w:r w:rsidRPr="008D069B">
        <w:rPr>
          <w:b/>
          <w:bCs/>
          <w:kern w:val="28"/>
        </w:rPr>
        <w:br/>
        <w:t>§</w:t>
      </w:r>
      <w:r w:rsidR="000615A6" w:rsidRPr="008D069B">
        <w:rPr>
          <w:b/>
          <w:bCs/>
          <w:kern w:val="28"/>
        </w:rPr>
        <w:t>3</w:t>
      </w:r>
      <w:r w:rsidR="009660DA">
        <w:rPr>
          <w:b/>
          <w:bCs/>
          <w:kern w:val="28"/>
        </w:rPr>
        <w:t>1</w:t>
      </w:r>
    </w:p>
    <w:p w:rsidR="003C086C" w:rsidRPr="008D069B" w:rsidRDefault="003C086C" w:rsidP="00F123C6">
      <w:pPr>
        <w:pStyle w:val="pismonormal"/>
        <w:numPr>
          <w:ilvl w:val="0"/>
          <w:numId w:val="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Návrh rozpočtu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D548C4">
        <w:rPr>
          <w:rFonts w:ascii="Times New Roman" w:hAnsi="Times New Roman" w:cs="Times New Roman"/>
          <w:sz w:val="24"/>
          <w:szCs w:val="24"/>
        </w:rPr>
        <w:t xml:space="preserve"> </w:t>
      </w:r>
      <w:r w:rsidR="00E94B89">
        <w:rPr>
          <w:rFonts w:ascii="Times New Roman" w:hAnsi="Times New Roman" w:cs="Times New Roman"/>
          <w:sz w:val="24"/>
          <w:szCs w:val="24"/>
        </w:rPr>
        <w:t xml:space="preserve">a záverečný účet musia byť </w:t>
      </w:r>
      <w:r w:rsidRPr="008D069B">
        <w:rPr>
          <w:rFonts w:ascii="Times New Roman" w:hAnsi="Times New Roman" w:cs="Times New Roman"/>
          <w:sz w:val="24"/>
          <w:szCs w:val="24"/>
        </w:rPr>
        <w:t>pred</w:t>
      </w:r>
      <w:r w:rsidR="00E94B89">
        <w:rPr>
          <w:rFonts w:ascii="Times New Roman" w:hAnsi="Times New Roman" w:cs="Times New Roman"/>
          <w:sz w:val="24"/>
          <w:szCs w:val="24"/>
        </w:rPr>
        <w:t xml:space="preserve"> </w:t>
      </w:r>
      <w:r w:rsidRPr="008D069B">
        <w:rPr>
          <w:rFonts w:ascii="Times New Roman" w:hAnsi="Times New Roman" w:cs="Times New Roman"/>
          <w:sz w:val="24"/>
          <w:szCs w:val="24"/>
        </w:rPr>
        <w:t>schválením v</w:t>
      </w:r>
      <w:r w:rsidR="00833AC9" w:rsidRPr="008D069B">
        <w:rPr>
          <w:rFonts w:ascii="Times New Roman" w:hAnsi="Times New Roman" w:cs="Times New Roman"/>
          <w:sz w:val="24"/>
          <w:szCs w:val="24"/>
        </w:rPr>
        <w:t> </w:t>
      </w:r>
      <w:r w:rsidR="00F123C6" w:rsidRPr="008D069B">
        <w:rPr>
          <w:rFonts w:ascii="Times New Roman" w:hAnsi="Times New Roman" w:cs="Times New Roman"/>
          <w:sz w:val="24"/>
          <w:szCs w:val="24"/>
        </w:rPr>
        <w:t>Obecnom</w:t>
      </w:r>
      <w:r w:rsidR="00833AC9"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E94B89">
        <w:rPr>
          <w:rFonts w:ascii="Times New Roman" w:hAnsi="Times New Roman" w:cs="Times New Roman"/>
          <w:sz w:val="24"/>
          <w:szCs w:val="24"/>
        </w:rPr>
        <w:t xml:space="preserve"> </w:t>
      </w:r>
      <w:r w:rsidR="00833AC9" w:rsidRPr="008D069B">
        <w:rPr>
          <w:rFonts w:ascii="Times New Roman" w:hAnsi="Times New Roman" w:cs="Times New Roman"/>
          <w:sz w:val="24"/>
          <w:szCs w:val="24"/>
        </w:rPr>
        <w:t>zastupiteľstve</w:t>
      </w:r>
      <w:r w:rsidRPr="008D069B">
        <w:rPr>
          <w:rFonts w:ascii="Times New Roman" w:hAnsi="Times New Roman" w:cs="Times New Roman"/>
          <w:sz w:val="24"/>
          <w:szCs w:val="24"/>
        </w:rPr>
        <w:t xml:space="preserve"> uverejnené minimálne na 15 dní na úradnej tabuli </w:t>
      </w:r>
      <w:r w:rsidR="00E94B89">
        <w:rPr>
          <w:rFonts w:ascii="Times New Roman" w:hAnsi="Times New Roman" w:cs="Times New Roman"/>
          <w:sz w:val="24"/>
          <w:szCs w:val="24"/>
        </w:rPr>
        <w:t xml:space="preserve">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 a na internetovej stránke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D548C4">
        <w:rPr>
          <w:rFonts w:ascii="Times New Roman" w:hAnsi="Times New Roman" w:cs="Times New Roman"/>
          <w:sz w:val="24"/>
          <w:szCs w:val="24"/>
        </w:rPr>
        <w:t>.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D0" w:rsidRPr="008D069B" w:rsidRDefault="00BD63D0" w:rsidP="00F123C6">
      <w:pPr>
        <w:pStyle w:val="pismonormal"/>
        <w:numPr>
          <w:ilvl w:val="0"/>
          <w:numId w:val="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Schválený rozpočet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Pr="008D069B">
        <w:rPr>
          <w:rFonts w:ascii="Times New Roman" w:hAnsi="Times New Roman" w:cs="Times New Roman"/>
          <w:sz w:val="24"/>
          <w:szCs w:val="24"/>
        </w:rPr>
        <w:t xml:space="preserve">, schválený rozpočet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D548C4">
        <w:rPr>
          <w:rFonts w:ascii="Times New Roman" w:hAnsi="Times New Roman" w:cs="Times New Roman"/>
          <w:sz w:val="24"/>
          <w:szCs w:val="24"/>
        </w:rPr>
        <w:t xml:space="preserve"> vrátane zmien </w:t>
      </w:r>
      <w:r w:rsidRPr="008D069B">
        <w:rPr>
          <w:rFonts w:ascii="Times New Roman" w:hAnsi="Times New Roman" w:cs="Times New Roman"/>
          <w:sz w:val="24"/>
          <w:szCs w:val="24"/>
        </w:rPr>
        <w:t xml:space="preserve">a záverečný účet musia byť zverejnené po schválení </w:t>
      </w:r>
      <w:r w:rsidR="00F123C6" w:rsidRPr="008D069B">
        <w:rPr>
          <w:rFonts w:ascii="Times New Roman" w:hAnsi="Times New Roman" w:cs="Times New Roman"/>
          <w:sz w:val="24"/>
          <w:szCs w:val="24"/>
        </w:rPr>
        <w:t>Obecným</w:t>
      </w:r>
      <w:r w:rsidRPr="008D069B">
        <w:rPr>
          <w:rFonts w:ascii="Times New Roman" w:hAnsi="Times New Roman" w:cs="Times New Roman"/>
          <w:sz w:val="24"/>
          <w:szCs w:val="24"/>
        </w:rPr>
        <w:t xml:space="preserve"> zastupiteľstvom na </w:t>
      </w:r>
      <w:r w:rsidR="00EF4A17" w:rsidRPr="008D069B">
        <w:rPr>
          <w:rFonts w:ascii="Times New Roman" w:hAnsi="Times New Roman" w:cs="Times New Roman"/>
          <w:sz w:val="24"/>
          <w:szCs w:val="24"/>
        </w:rPr>
        <w:t xml:space="preserve">úradnej tabuli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EF4A17" w:rsidRPr="008D069B">
        <w:rPr>
          <w:rFonts w:ascii="Times New Roman" w:hAnsi="Times New Roman" w:cs="Times New Roman"/>
          <w:sz w:val="24"/>
          <w:szCs w:val="24"/>
        </w:rPr>
        <w:t xml:space="preserve"> a </w:t>
      </w:r>
      <w:r w:rsidRPr="008D069B">
        <w:rPr>
          <w:rFonts w:ascii="Times New Roman" w:hAnsi="Times New Roman" w:cs="Times New Roman"/>
          <w:sz w:val="24"/>
          <w:szCs w:val="24"/>
        </w:rPr>
        <w:t xml:space="preserve">internetovej stránke </w:t>
      </w:r>
      <w:r w:rsidR="00F123C6" w:rsidRPr="008D069B">
        <w:rPr>
          <w:rFonts w:ascii="Times New Roman" w:hAnsi="Times New Roman" w:cs="Times New Roman"/>
          <w:sz w:val="24"/>
          <w:szCs w:val="24"/>
        </w:rPr>
        <w:t>obce</w:t>
      </w:r>
      <w:r w:rsidR="00D548C4">
        <w:rPr>
          <w:rFonts w:ascii="Times New Roman" w:hAnsi="Times New Roman" w:cs="Times New Roman"/>
          <w:sz w:val="24"/>
          <w:szCs w:val="24"/>
        </w:rPr>
        <w:t>.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6C" w:rsidRPr="008D069B" w:rsidRDefault="003C086C" w:rsidP="00F123C6">
      <w:pPr>
        <w:pStyle w:val="pismonormal"/>
        <w:numPr>
          <w:ilvl w:val="0"/>
          <w:numId w:val="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>Zmeny a doplnky týchto Zásad schvaľuje</w:t>
      </w:r>
      <w:r w:rsidR="00783899" w:rsidRPr="008D069B">
        <w:rPr>
          <w:rFonts w:ascii="Times New Roman" w:hAnsi="Times New Roman" w:cs="Times New Roman"/>
          <w:sz w:val="24"/>
          <w:szCs w:val="24"/>
        </w:rPr>
        <w:t xml:space="preserve"> Obecné </w:t>
      </w:r>
      <w:r w:rsidR="00833AC9" w:rsidRPr="008D069B">
        <w:rPr>
          <w:rFonts w:ascii="Times New Roman" w:hAnsi="Times New Roman" w:cs="Times New Roman"/>
          <w:sz w:val="24"/>
          <w:szCs w:val="24"/>
        </w:rPr>
        <w:t>zastupiteľstvo</w:t>
      </w:r>
      <w:r w:rsidRPr="008D069B">
        <w:rPr>
          <w:rFonts w:ascii="Times New Roman" w:hAnsi="Times New Roman" w:cs="Times New Roman"/>
          <w:sz w:val="24"/>
          <w:szCs w:val="24"/>
        </w:rPr>
        <w:t xml:space="preserve"> </w:t>
      </w:r>
      <w:r w:rsidR="00BA35D4">
        <w:rPr>
          <w:rFonts w:ascii="Times New Roman" w:hAnsi="Times New Roman" w:cs="Times New Roman"/>
          <w:sz w:val="24"/>
          <w:szCs w:val="24"/>
        </w:rPr>
        <w:t>v Hosťovciach</w:t>
      </w:r>
    </w:p>
    <w:p w:rsidR="003C086C" w:rsidRPr="008D069B" w:rsidRDefault="003C086C" w:rsidP="00F123C6">
      <w:pPr>
        <w:pStyle w:val="pismonormal"/>
        <w:numPr>
          <w:ilvl w:val="0"/>
          <w:numId w:val="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Na týchto Zásadách sa uznieslo </w:t>
      </w:r>
      <w:r w:rsidR="00783899" w:rsidRPr="008D069B">
        <w:rPr>
          <w:rFonts w:ascii="Times New Roman" w:hAnsi="Times New Roman" w:cs="Times New Roman"/>
          <w:sz w:val="24"/>
          <w:szCs w:val="24"/>
        </w:rPr>
        <w:t>Obecné</w:t>
      </w:r>
      <w:r w:rsidR="00384C5D" w:rsidRPr="008D069B">
        <w:rPr>
          <w:rFonts w:ascii="Times New Roman" w:hAnsi="Times New Roman" w:cs="Times New Roman"/>
          <w:sz w:val="24"/>
          <w:szCs w:val="24"/>
        </w:rPr>
        <w:t xml:space="preserve"> zastupiteľstvo</w:t>
      </w:r>
      <w:r w:rsidRPr="008D069B">
        <w:rPr>
          <w:rFonts w:ascii="Times New Roman" w:hAnsi="Times New Roman" w:cs="Times New Roman"/>
          <w:sz w:val="24"/>
          <w:szCs w:val="24"/>
        </w:rPr>
        <w:t xml:space="preserve"> v</w:t>
      </w:r>
      <w:r w:rsidR="00783899" w:rsidRPr="008D069B">
        <w:rPr>
          <w:rFonts w:ascii="Times New Roman" w:hAnsi="Times New Roman" w:cs="Times New Roman"/>
          <w:sz w:val="24"/>
          <w:szCs w:val="24"/>
        </w:rPr>
        <w:t> </w:t>
      </w:r>
      <w:r w:rsidR="00BA35D4">
        <w:rPr>
          <w:rFonts w:ascii="Times New Roman" w:hAnsi="Times New Roman" w:cs="Times New Roman"/>
          <w:sz w:val="24"/>
          <w:szCs w:val="24"/>
        </w:rPr>
        <w:t>Hosťovciach</w:t>
      </w:r>
      <w:r w:rsidRPr="008D069B">
        <w:rPr>
          <w:rFonts w:ascii="Times New Roman" w:hAnsi="Times New Roman" w:cs="Times New Roman"/>
          <w:sz w:val="24"/>
          <w:szCs w:val="24"/>
        </w:rPr>
        <w:t xml:space="preserve"> dňa </w:t>
      </w:r>
      <w:r w:rsidR="00BA35D4">
        <w:rPr>
          <w:rFonts w:ascii="Times New Roman" w:hAnsi="Times New Roman" w:cs="Times New Roman"/>
          <w:sz w:val="24"/>
          <w:szCs w:val="24"/>
        </w:rPr>
        <w:t>16.12.2015</w:t>
      </w:r>
      <w:r w:rsidR="00C64997" w:rsidRPr="008D069B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BA35D4">
        <w:rPr>
          <w:rFonts w:ascii="Times New Roman" w:hAnsi="Times New Roman" w:cs="Times New Roman"/>
          <w:sz w:val="24"/>
          <w:szCs w:val="24"/>
        </w:rPr>
        <w:t>xx/16.12.2015</w:t>
      </w:r>
    </w:p>
    <w:p w:rsidR="003C086C" w:rsidRPr="008D069B" w:rsidRDefault="003C086C" w:rsidP="00F123C6">
      <w:pPr>
        <w:pStyle w:val="pismonormal"/>
        <w:numPr>
          <w:ilvl w:val="0"/>
          <w:numId w:val="1"/>
        </w:numPr>
        <w:spacing w:before="120" w:beforeAutospacing="0" w:after="12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8D069B">
        <w:rPr>
          <w:rFonts w:ascii="Times New Roman" w:hAnsi="Times New Roman" w:cs="Times New Roman"/>
          <w:sz w:val="24"/>
          <w:szCs w:val="24"/>
        </w:rPr>
        <w:t xml:space="preserve">Zásady nadobúdajú účinnosť </w:t>
      </w:r>
      <w:r w:rsidR="00BA35D4">
        <w:rPr>
          <w:rFonts w:ascii="Times New Roman" w:hAnsi="Times New Roman" w:cs="Times New Roman"/>
          <w:sz w:val="24"/>
          <w:szCs w:val="24"/>
        </w:rPr>
        <w:t>dňom schválenia Obecným zastupiteľstvom.</w:t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ind w:right="844"/>
        <w:jc w:val="both"/>
        <w:rPr>
          <w:kern w:val="28"/>
        </w:rPr>
      </w:pP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rPr>
          <w:b/>
          <w:bCs/>
          <w:kern w:val="28"/>
        </w:rPr>
      </w:pP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rPr>
          <w:b/>
          <w:bCs/>
          <w:kern w:val="28"/>
        </w:rPr>
      </w:pP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rPr>
          <w:b/>
          <w:bCs/>
          <w:kern w:val="28"/>
        </w:rPr>
      </w:pPr>
    </w:p>
    <w:p w:rsidR="005E60A5" w:rsidRPr="008D069B" w:rsidRDefault="00783899" w:rsidP="00783899">
      <w:pPr>
        <w:widowControl w:val="0"/>
        <w:overflowPunct w:val="0"/>
        <w:autoSpaceDE w:val="0"/>
        <w:autoSpaceDN w:val="0"/>
        <w:adjustRightInd w:val="0"/>
        <w:spacing w:before="120" w:after="120"/>
        <w:ind w:left="5664"/>
        <w:rPr>
          <w:b/>
          <w:bCs/>
          <w:kern w:val="28"/>
        </w:rPr>
      </w:pPr>
      <w:r w:rsidRPr="008D069B">
        <w:rPr>
          <w:b/>
          <w:bCs/>
          <w:kern w:val="28"/>
        </w:rPr>
        <w:t>.................................................</w:t>
      </w:r>
    </w:p>
    <w:p w:rsidR="00BA35D4" w:rsidRDefault="00BA35D4" w:rsidP="00BA35D4">
      <w:pPr>
        <w:widowControl w:val="0"/>
        <w:overflowPunct w:val="0"/>
        <w:autoSpaceDE w:val="0"/>
        <w:autoSpaceDN w:val="0"/>
        <w:adjustRightInd w:val="0"/>
        <w:spacing w:before="120" w:after="120"/>
        <w:ind w:left="5664"/>
        <w:rPr>
          <w:b/>
          <w:bCs/>
          <w:kern w:val="28"/>
        </w:rPr>
      </w:pPr>
      <w:r>
        <w:rPr>
          <w:b/>
          <w:bCs/>
          <w:kern w:val="28"/>
        </w:rPr>
        <w:t xml:space="preserve">            Peter Belica </w:t>
      </w:r>
      <w:proofErr w:type="spellStart"/>
      <w:r>
        <w:rPr>
          <w:b/>
          <w:bCs/>
          <w:kern w:val="28"/>
        </w:rPr>
        <w:t>v.r</w:t>
      </w:r>
      <w:proofErr w:type="spellEnd"/>
      <w:r>
        <w:rPr>
          <w:b/>
          <w:bCs/>
          <w:kern w:val="28"/>
        </w:rPr>
        <w:t>.</w:t>
      </w:r>
    </w:p>
    <w:p w:rsidR="00783899" w:rsidRPr="008D069B" w:rsidRDefault="00BA35D4" w:rsidP="00BA35D4">
      <w:pPr>
        <w:widowControl w:val="0"/>
        <w:overflowPunct w:val="0"/>
        <w:autoSpaceDE w:val="0"/>
        <w:autoSpaceDN w:val="0"/>
        <w:adjustRightInd w:val="0"/>
        <w:spacing w:before="120" w:after="120"/>
        <w:ind w:left="5664"/>
        <w:rPr>
          <w:b/>
          <w:bCs/>
          <w:kern w:val="28"/>
        </w:rPr>
      </w:pPr>
      <w:r>
        <w:rPr>
          <w:b/>
          <w:bCs/>
          <w:kern w:val="28"/>
        </w:rPr>
        <w:t xml:space="preserve">            s</w:t>
      </w:r>
      <w:r w:rsidR="00783899" w:rsidRPr="008D069B">
        <w:rPr>
          <w:b/>
          <w:bCs/>
          <w:kern w:val="28"/>
        </w:rPr>
        <w:t>tarosta obce</w:t>
      </w:r>
      <w:r w:rsidR="00783899" w:rsidRPr="008D069B">
        <w:rPr>
          <w:b/>
          <w:bCs/>
          <w:kern w:val="28"/>
        </w:rPr>
        <w:tab/>
      </w:r>
    </w:p>
    <w:p w:rsidR="005E60A5" w:rsidRPr="008D069B" w:rsidRDefault="005E60A5" w:rsidP="008F266F">
      <w:pPr>
        <w:widowControl w:val="0"/>
        <w:overflowPunct w:val="0"/>
        <w:autoSpaceDE w:val="0"/>
        <w:autoSpaceDN w:val="0"/>
        <w:adjustRightInd w:val="0"/>
        <w:spacing w:before="120" w:after="120"/>
        <w:rPr>
          <w:b/>
          <w:bCs/>
          <w:kern w:val="28"/>
        </w:rPr>
      </w:pPr>
    </w:p>
    <w:p w:rsidR="00872D70" w:rsidRPr="008D069B" w:rsidRDefault="00C64997" w:rsidP="00872D70">
      <w:pPr>
        <w:pStyle w:val="Zkladntext"/>
        <w:tabs>
          <w:tab w:val="num" w:pos="0"/>
          <w:tab w:val="left" w:pos="567"/>
        </w:tabs>
        <w:ind w:right="-142"/>
        <w:jc w:val="both"/>
        <w:rPr>
          <w:szCs w:val="24"/>
        </w:rPr>
      </w:pPr>
      <w:r w:rsidRPr="008D069B">
        <w:rPr>
          <w:szCs w:val="24"/>
        </w:rPr>
        <w:tab/>
      </w:r>
      <w:r w:rsidR="00872D70" w:rsidRPr="008D069B">
        <w:rPr>
          <w:szCs w:val="24"/>
        </w:rPr>
        <w:t xml:space="preserve">Prílohy   </w:t>
      </w:r>
    </w:p>
    <w:p w:rsidR="00872D70" w:rsidRPr="008D069B" w:rsidRDefault="00872D70" w:rsidP="00872D70">
      <w:pPr>
        <w:pStyle w:val="Zkladntext"/>
        <w:tabs>
          <w:tab w:val="num" w:pos="0"/>
          <w:tab w:val="left" w:pos="567"/>
        </w:tabs>
        <w:ind w:right="-142"/>
        <w:jc w:val="both"/>
        <w:rPr>
          <w:b w:val="0"/>
          <w:szCs w:val="24"/>
        </w:rPr>
      </w:pPr>
      <w:r w:rsidRPr="008D069B">
        <w:rPr>
          <w:b w:val="0"/>
          <w:szCs w:val="24"/>
        </w:rPr>
        <w:tab/>
        <w:t>Príloha č. 1</w:t>
      </w:r>
      <w:r w:rsidR="00ED267A">
        <w:rPr>
          <w:b w:val="0"/>
          <w:szCs w:val="24"/>
        </w:rPr>
        <w:tab/>
      </w:r>
      <w:r w:rsidRPr="008D069B">
        <w:rPr>
          <w:b w:val="0"/>
          <w:szCs w:val="24"/>
        </w:rPr>
        <w:t xml:space="preserve">Rozpočtový harmonogram  </w:t>
      </w:r>
    </w:p>
    <w:p w:rsidR="00872D70" w:rsidRPr="008D069B" w:rsidRDefault="00872D70" w:rsidP="00872D70">
      <w:pPr>
        <w:pStyle w:val="Zkladntext"/>
        <w:tabs>
          <w:tab w:val="num" w:pos="0"/>
          <w:tab w:val="left" w:pos="567"/>
        </w:tabs>
        <w:ind w:right="-142"/>
        <w:jc w:val="both"/>
        <w:rPr>
          <w:b w:val="0"/>
          <w:szCs w:val="24"/>
        </w:rPr>
      </w:pPr>
      <w:r w:rsidRPr="008D069B">
        <w:rPr>
          <w:b w:val="0"/>
          <w:szCs w:val="24"/>
        </w:rPr>
        <w:tab/>
        <w:t xml:space="preserve">Príloha č. 2 </w:t>
      </w:r>
      <w:r w:rsidR="00ED267A">
        <w:rPr>
          <w:b w:val="0"/>
          <w:szCs w:val="24"/>
        </w:rPr>
        <w:tab/>
      </w:r>
      <w:r w:rsidRPr="008D069B">
        <w:rPr>
          <w:b w:val="0"/>
          <w:szCs w:val="24"/>
        </w:rPr>
        <w:t>Rozpočtová požiadavka - vzor</w:t>
      </w:r>
    </w:p>
    <w:p w:rsidR="008D069B" w:rsidRPr="008D069B" w:rsidRDefault="00872D70" w:rsidP="00BA35D4">
      <w:pPr>
        <w:pStyle w:val="Zkladntext"/>
        <w:tabs>
          <w:tab w:val="num" w:pos="0"/>
          <w:tab w:val="left" w:pos="567"/>
        </w:tabs>
        <w:ind w:right="-142"/>
        <w:jc w:val="both"/>
      </w:pPr>
      <w:r w:rsidRPr="008D069B">
        <w:rPr>
          <w:b w:val="0"/>
          <w:szCs w:val="24"/>
        </w:rPr>
        <w:tab/>
        <w:t xml:space="preserve">Príloha č. 3 </w:t>
      </w:r>
      <w:r w:rsidR="00ED267A">
        <w:rPr>
          <w:b w:val="0"/>
          <w:szCs w:val="24"/>
        </w:rPr>
        <w:tab/>
      </w:r>
      <w:r w:rsidRPr="008D069B">
        <w:rPr>
          <w:b w:val="0"/>
          <w:szCs w:val="24"/>
        </w:rPr>
        <w:t xml:space="preserve">Zmena rozpočtovej požiadavky </w:t>
      </w:r>
      <w:r w:rsidR="00ED267A">
        <w:rPr>
          <w:b w:val="0"/>
          <w:szCs w:val="24"/>
        </w:rPr>
        <w:t>–</w:t>
      </w:r>
      <w:r w:rsidRPr="008D069B">
        <w:rPr>
          <w:b w:val="0"/>
          <w:szCs w:val="24"/>
        </w:rPr>
        <w:t xml:space="preserve"> vzor</w:t>
      </w:r>
    </w:p>
    <w:sectPr w:rsidR="008D069B" w:rsidRPr="008D069B" w:rsidSect="00CA5891">
      <w:footerReference w:type="default" r:id="rId8"/>
      <w:pgSz w:w="11906" w:h="16838"/>
      <w:pgMar w:top="1417" w:right="1417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84" w:rsidRDefault="00D41284">
      <w:r>
        <w:separator/>
      </w:r>
    </w:p>
  </w:endnote>
  <w:endnote w:type="continuationSeparator" w:id="0">
    <w:p w:rsidR="00D41284" w:rsidRDefault="00D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C3" w:rsidRDefault="003948C3">
    <w:pPr>
      <w:pStyle w:val="Pt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4770B">
      <w:rPr>
        <w:noProof/>
      </w:rPr>
      <w:t>18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84" w:rsidRDefault="00D41284">
      <w:r>
        <w:separator/>
      </w:r>
    </w:p>
  </w:footnote>
  <w:footnote w:type="continuationSeparator" w:id="0">
    <w:p w:rsidR="00D41284" w:rsidRDefault="00D41284">
      <w:r>
        <w:continuationSeparator/>
      </w:r>
    </w:p>
  </w:footnote>
  <w:footnote w:id="1">
    <w:p w:rsidR="003A3D89" w:rsidRPr="00391D8E" w:rsidRDefault="003A3D89" w:rsidP="003C086C">
      <w:pPr>
        <w:jc w:val="both"/>
        <w:rPr>
          <w:rFonts w:ascii="Tahoma" w:hAnsi="Tahoma" w:cs="Tahoma"/>
          <w:sz w:val="16"/>
          <w:szCs w:val="16"/>
        </w:rPr>
      </w:pPr>
      <w:r w:rsidRPr="00391D8E">
        <w:rPr>
          <w:rStyle w:val="Odkaznapoznmkupodiarou"/>
          <w:rFonts w:ascii="Tahoma" w:hAnsi="Tahoma" w:cs="Tahoma"/>
          <w:sz w:val="16"/>
          <w:szCs w:val="16"/>
        </w:rPr>
        <w:footnoteRef/>
      </w:r>
      <w:r w:rsidRPr="00391D8E">
        <w:rPr>
          <w:rFonts w:ascii="Tahoma" w:hAnsi="Tahoma" w:cs="Tahoma"/>
          <w:sz w:val="16"/>
          <w:szCs w:val="16"/>
        </w:rPr>
        <w:t xml:space="preserve"> Zákon č. 582/2004 Z .z. o miestnych daniach a miestnom poplatku za komunálne odpady a drobné stavebné odpady.</w:t>
      </w:r>
    </w:p>
    <w:p w:rsidR="003A3D89" w:rsidRDefault="003A3D89" w:rsidP="003C086C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03D"/>
    <w:multiLevelType w:val="hybridMultilevel"/>
    <w:tmpl w:val="E734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A4FD7"/>
    <w:multiLevelType w:val="hybridMultilevel"/>
    <w:tmpl w:val="7CC295A0"/>
    <w:lvl w:ilvl="0" w:tplc="C5EA36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D22BF"/>
    <w:multiLevelType w:val="hybridMultilevel"/>
    <w:tmpl w:val="3F88A92E"/>
    <w:lvl w:ilvl="0" w:tplc="6D6427B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2430"/>
    <w:multiLevelType w:val="hybridMultilevel"/>
    <w:tmpl w:val="6AE08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17042"/>
    <w:multiLevelType w:val="hybridMultilevel"/>
    <w:tmpl w:val="B49E8A2A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21033"/>
    <w:multiLevelType w:val="hybridMultilevel"/>
    <w:tmpl w:val="4DFE805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64356"/>
    <w:multiLevelType w:val="hybridMultilevel"/>
    <w:tmpl w:val="02C2195E"/>
    <w:lvl w:ilvl="0" w:tplc="DE0644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2753"/>
    <w:multiLevelType w:val="hybridMultilevel"/>
    <w:tmpl w:val="CBC2710A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00C8E"/>
    <w:multiLevelType w:val="multilevel"/>
    <w:tmpl w:val="A72AA8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70916"/>
    <w:multiLevelType w:val="hybridMultilevel"/>
    <w:tmpl w:val="CBF4E066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E63EF"/>
    <w:multiLevelType w:val="multilevel"/>
    <w:tmpl w:val="8254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B6C6F"/>
    <w:multiLevelType w:val="hybridMultilevel"/>
    <w:tmpl w:val="439E78EE"/>
    <w:lvl w:ilvl="0" w:tplc="5F9E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6EEE"/>
    <w:multiLevelType w:val="hybridMultilevel"/>
    <w:tmpl w:val="03DC7C10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12673"/>
    <w:multiLevelType w:val="hybridMultilevel"/>
    <w:tmpl w:val="6F348EC8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D5FE6"/>
    <w:multiLevelType w:val="hybridMultilevel"/>
    <w:tmpl w:val="684811C0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602DD"/>
    <w:multiLevelType w:val="hybridMultilevel"/>
    <w:tmpl w:val="E6585EB0"/>
    <w:lvl w:ilvl="0" w:tplc="C5EA3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643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A36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20352"/>
    <w:multiLevelType w:val="hybridMultilevel"/>
    <w:tmpl w:val="62ACFA7A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A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09A9"/>
    <w:multiLevelType w:val="hybridMultilevel"/>
    <w:tmpl w:val="857ED1B2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5656F"/>
    <w:multiLevelType w:val="hybridMultilevel"/>
    <w:tmpl w:val="32E6F330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C1A87"/>
    <w:multiLevelType w:val="hybridMultilevel"/>
    <w:tmpl w:val="E9DC566E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6DA1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5EA36C4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2E41A6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A43035"/>
    <w:multiLevelType w:val="hybridMultilevel"/>
    <w:tmpl w:val="40B240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02081"/>
    <w:multiLevelType w:val="hybridMultilevel"/>
    <w:tmpl w:val="0A1293BC"/>
    <w:lvl w:ilvl="0" w:tplc="17E64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EA0505"/>
    <w:multiLevelType w:val="multilevel"/>
    <w:tmpl w:val="87F2B97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523"/>
        </w:tabs>
        <w:ind w:left="7523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6337B00"/>
    <w:multiLevelType w:val="hybridMultilevel"/>
    <w:tmpl w:val="C82E3B3E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272F92"/>
    <w:multiLevelType w:val="hybridMultilevel"/>
    <w:tmpl w:val="3DD0D1F8"/>
    <w:lvl w:ilvl="0" w:tplc="0064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7C682E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321C9"/>
    <w:multiLevelType w:val="hybridMultilevel"/>
    <w:tmpl w:val="9AE257F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662681"/>
    <w:multiLevelType w:val="hybridMultilevel"/>
    <w:tmpl w:val="AD52C5A0"/>
    <w:lvl w:ilvl="0" w:tplc="AFCA6B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32A48"/>
    <w:multiLevelType w:val="hybridMultilevel"/>
    <w:tmpl w:val="8E6A0A50"/>
    <w:lvl w:ilvl="0" w:tplc="C5EA36C4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3CCA60FB"/>
    <w:multiLevelType w:val="hybridMultilevel"/>
    <w:tmpl w:val="163A0948"/>
    <w:lvl w:ilvl="0" w:tplc="C5EA3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643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A36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643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5EA36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386FE5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827687"/>
    <w:multiLevelType w:val="hybridMultilevel"/>
    <w:tmpl w:val="D616A59A"/>
    <w:lvl w:ilvl="0" w:tplc="C5EA36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3031C7"/>
    <w:multiLevelType w:val="hybridMultilevel"/>
    <w:tmpl w:val="2CAE62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955C5A"/>
    <w:multiLevelType w:val="hybridMultilevel"/>
    <w:tmpl w:val="E2E28CE2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4C9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D08A4FA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460159C8"/>
    <w:multiLevelType w:val="hybridMultilevel"/>
    <w:tmpl w:val="183E8548"/>
    <w:lvl w:ilvl="0" w:tplc="F02443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B2666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3B0641"/>
    <w:multiLevelType w:val="hybridMultilevel"/>
    <w:tmpl w:val="93825DB2"/>
    <w:lvl w:ilvl="0" w:tplc="C5EA3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A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345373"/>
    <w:multiLevelType w:val="hybridMultilevel"/>
    <w:tmpl w:val="386A904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482E8A"/>
    <w:multiLevelType w:val="hybridMultilevel"/>
    <w:tmpl w:val="4EE4F608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36024"/>
    <w:multiLevelType w:val="hybridMultilevel"/>
    <w:tmpl w:val="7F38F63A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2ED1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F3EDF5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52A6122"/>
    <w:multiLevelType w:val="hybridMultilevel"/>
    <w:tmpl w:val="BD72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3A66D8"/>
    <w:multiLevelType w:val="hybridMultilevel"/>
    <w:tmpl w:val="8D162A76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08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F057EF"/>
    <w:multiLevelType w:val="hybridMultilevel"/>
    <w:tmpl w:val="72302F7C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3525A1"/>
    <w:multiLevelType w:val="hybridMultilevel"/>
    <w:tmpl w:val="F7646F4E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23BA6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5EA36C4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5871394A"/>
    <w:multiLevelType w:val="hybridMultilevel"/>
    <w:tmpl w:val="1204A3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9031F93"/>
    <w:multiLevelType w:val="hybridMultilevel"/>
    <w:tmpl w:val="28D4D988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640D44"/>
    <w:multiLevelType w:val="hybridMultilevel"/>
    <w:tmpl w:val="26B2BCBE"/>
    <w:lvl w:ilvl="0" w:tplc="C5EA36C4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06436E6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 w:tplc="C5EA36C4">
      <w:start w:val="1"/>
      <w:numFmt w:val="lowerLetter"/>
      <w:lvlText w:val="%3)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3" w:tplc="006436E6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hint="default"/>
      </w:rPr>
    </w:lvl>
    <w:lvl w:ilvl="4" w:tplc="C5EA36C4">
      <w:start w:val="1"/>
      <w:numFmt w:val="lowerLetter"/>
      <w:lvlText w:val="%5)"/>
      <w:lvlJc w:val="left"/>
      <w:pPr>
        <w:tabs>
          <w:tab w:val="num" w:pos="3667"/>
        </w:tabs>
        <w:ind w:left="3667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4" w15:restartNumberingAfterBreak="0">
    <w:nsid w:val="59ED3381"/>
    <w:multiLevelType w:val="hybridMultilevel"/>
    <w:tmpl w:val="6892005E"/>
    <w:lvl w:ilvl="0" w:tplc="78A6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  <w:vertAlign w:val="baseline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68172D"/>
    <w:multiLevelType w:val="hybridMultilevel"/>
    <w:tmpl w:val="94B2F8E2"/>
    <w:lvl w:ilvl="0" w:tplc="C5EA3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6436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BD2B15"/>
    <w:multiLevelType w:val="hybridMultilevel"/>
    <w:tmpl w:val="15B28EFE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AE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5EA36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90445B"/>
    <w:multiLevelType w:val="hybridMultilevel"/>
    <w:tmpl w:val="340E8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0766BC"/>
    <w:multiLevelType w:val="hybridMultilevel"/>
    <w:tmpl w:val="FE42DA66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E868F7"/>
    <w:multiLevelType w:val="multilevel"/>
    <w:tmpl w:val="26B2BCBE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67"/>
        </w:tabs>
        <w:ind w:left="36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0" w15:restartNumberingAfterBreak="0">
    <w:nsid w:val="655A08F2"/>
    <w:multiLevelType w:val="hybridMultilevel"/>
    <w:tmpl w:val="C396F6AE"/>
    <w:lvl w:ilvl="0" w:tplc="F5C07D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41A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7B5AC3"/>
    <w:multiLevelType w:val="hybridMultilevel"/>
    <w:tmpl w:val="D7E4BD9E"/>
    <w:lvl w:ilvl="0" w:tplc="001A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vertAlign w:val="baseline"/>
      </w:rPr>
    </w:lvl>
    <w:lvl w:ilvl="1" w:tplc="B2666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6C57214"/>
    <w:multiLevelType w:val="hybridMultilevel"/>
    <w:tmpl w:val="F6081394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7E4AFD"/>
    <w:multiLevelType w:val="hybridMultilevel"/>
    <w:tmpl w:val="9718FBCE"/>
    <w:lvl w:ilvl="0" w:tplc="C5EA3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50A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A93C63"/>
    <w:multiLevelType w:val="hybridMultilevel"/>
    <w:tmpl w:val="C352A6D8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457058"/>
    <w:multiLevelType w:val="hybridMultilevel"/>
    <w:tmpl w:val="D97E6CE6"/>
    <w:lvl w:ilvl="0" w:tplc="00643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5F7833"/>
    <w:multiLevelType w:val="hybridMultilevel"/>
    <w:tmpl w:val="0234CF0A"/>
    <w:lvl w:ilvl="0" w:tplc="C5EA3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66F9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398E68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38F22A9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 w15:restartNumberingAfterBreak="0">
    <w:nsid w:val="76EE5E48"/>
    <w:multiLevelType w:val="hybridMultilevel"/>
    <w:tmpl w:val="F60E0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3D0E7E"/>
    <w:multiLevelType w:val="hybridMultilevel"/>
    <w:tmpl w:val="8E5E4DD8"/>
    <w:lvl w:ilvl="0" w:tplc="7C56818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7C273F88"/>
    <w:multiLevelType w:val="hybridMultilevel"/>
    <w:tmpl w:val="966C373E"/>
    <w:lvl w:ilvl="0" w:tplc="A0D4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38F22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43"/>
  </w:num>
  <w:num w:numId="3">
    <w:abstractNumId w:val="51"/>
  </w:num>
  <w:num w:numId="4">
    <w:abstractNumId w:val="33"/>
  </w:num>
  <w:num w:numId="5">
    <w:abstractNumId w:val="28"/>
  </w:num>
  <w:num w:numId="6">
    <w:abstractNumId w:val="45"/>
  </w:num>
  <w:num w:numId="7">
    <w:abstractNumId w:val="44"/>
  </w:num>
  <w:num w:numId="8">
    <w:abstractNumId w:val="24"/>
  </w:num>
  <w:num w:numId="9">
    <w:abstractNumId w:val="15"/>
  </w:num>
  <w:num w:numId="10">
    <w:abstractNumId w:val="56"/>
  </w:num>
  <w:num w:numId="11">
    <w:abstractNumId w:val="19"/>
  </w:num>
  <w:num w:numId="12">
    <w:abstractNumId w:val="36"/>
  </w:num>
  <w:num w:numId="13">
    <w:abstractNumId w:val="31"/>
  </w:num>
  <w:num w:numId="14">
    <w:abstractNumId w:val="40"/>
  </w:num>
  <w:num w:numId="15">
    <w:abstractNumId w:val="16"/>
  </w:num>
  <w:num w:numId="16">
    <w:abstractNumId w:val="47"/>
  </w:num>
  <w:num w:numId="17">
    <w:abstractNumId w:val="0"/>
  </w:num>
  <w:num w:numId="18">
    <w:abstractNumId w:val="59"/>
  </w:num>
  <w:num w:numId="19">
    <w:abstractNumId w:val="37"/>
  </w:num>
  <w:num w:numId="20">
    <w:abstractNumId w:val="50"/>
  </w:num>
  <w:num w:numId="21">
    <w:abstractNumId w:val="53"/>
  </w:num>
  <w:num w:numId="22">
    <w:abstractNumId w:val="48"/>
  </w:num>
  <w:num w:numId="23">
    <w:abstractNumId w:val="17"/>
  </w:num>
  <w:num w:numId="24">
    <w:abstractNumId w:val="57"/>
  </w:num>
  <w:num w:numId="25">
    <w:abstractNumId w:val="12"/>
  </w:num>
  <w:num w:numId="26">
    <w:abstractNumId w:val="13"/>
  </w:num>
  <w:num w:numId="27">
    <w:abstractNumId w:val="35"/>
  </w:num>
  <w:num w:numId="28">
    <w:abstractNumId w:val="22"/>
  </w:num>
  <w:num w:numId="29">
    <w:abstractNumId w:val="3"/>
  </w:num>
  <w:num w:numId="30">
    <w:abstractNumId w:val="41"/>
  </w:num>
  <w:num w:numId="31">
    <w:abstractNumId w:val="46"/>
  </w:num>
  <w:num w:numId="32">
    <w:abstractNumId w:val="9"/>
  </w:num>
  <w:num w:numId="33">
    <w:abstractNumId w:val="4"/>
  </w:num>
  <w:num w:numId="34">
    <w:abstractNumId w:val="7"/>
  </w:num>
  <w:num w:numId="35">
    <w:abstractNumId w:val="52"/>
  </w:num>
  <w:num w:numId="36">
    <w:abstractNumId w:val="1"/>
  </w:num>
  <w:num w:numId="37">
    <w:abstractNumId w:val="29"/>
  </w:num>
  <w:num w:numId="38">
    <w:abstractNumId w:val="34"/>
  </w:num>
  <w:num w:numId="39">
    <w:abstractNumId w:val="5"/>
  </w:num>
  <w:num w:numId="40">
    <w:abstractNumId w:val="30"/>
  </w:num>
  <w:num w:numId="41">
    <w:abstractNumId w:val="20"/>
  </w:num>
  <w:num w:numId="42">
    <w:abstractNumId w:val="25"/>
  </w:num>
  <w:num w:numId="43">
    <w:abstractNumId w:val="14"/>
  </w:num>
  <w:num w:numId="44">
    <w:abstractNumId w:val="38"/>
  </w:num>
  <w:num w:numId="45">
    <w:abstractNumId w:val="23"/>
  </w:num>
  <w:num w:numId="46">
    <w:abstractNumId w:val="21"/>
  </w:num>
  <w:num w:numId="47">
    <w:abstractNumId w:val="8"/>
  </w:num>
  <w:num w:numId="48">
    <w:abstractNumId w:val="42"/>
  </w:num>
  <w:num w:numId="49">
    <w:abstractNumId w:val="39"/>
  </w:num>
  <w:num w:numId="50">
    <w:abstractNumId w:val="54"/>
  </w:num>
  <w:num w:numId="51">
    <w:abstractNumId w:val="27"/>
  </w:num>
  <w:num w:numId="52">
    <w:abstractNumId w:val="49"/>
  </w:num>
  <w:num w:numId="53">
    <w:abstractNumId w:val="18"/>
  </w:num>
  <w:num w:numId="54">
    <w:abstractNumId w:val="10"/>
  </w:num>
  <w:num w:numId="55">
    <w:abstractNumId w:val="2"/>
  </w:num>
  <w:num w:numId="56">
    <w:abstractNumId w:val="11"/>
  </w:num>
  <w:num w:numId="57">
    <w:abstractNumId w:val="58"/>
  </w:num>
  <w:num w:numId="58">
    <w:abstractNumId w:val="32"/>
  </w:num>
  <w:num w:numId="59">
    <w:abstractNumId w:val="6"/>
  </w:num>
  <w:num w:numId="6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5"/>
    <w:rsid w:val="00000651"/>
    <w:rsid w:val="00002B2D"/>
    <w:rsid w:val="00005393"/>
    <w:rsid w:val="0000593E"/>
    <w:rsid w:val="00006710"/>
    <w:rsid w:val="00006BB0"/>
    <w:rsid w:val="00012264"/>
    <w:rsid w:val="000139BA"/>
    <w:rsid w:val="000204BC"/>
    <w:rsid w:val="00026761"/>
    <w:rsid w:val="00026EEC"/>
    <w:rsid w:val="00030A27"/>
    <w:rsid w:val="00035B2A"/>
    <w:rsid w:val="00044A0D"/>
    <w:rsid w:val="000535C1"/>
    <w:rsid w:val="00053BA7"/>
    <w:rsid w:val="000604A9"/>
    <w:rsid w:val="000607F9"/>
    <w:rsid w:val="000615A6"/>
    <w:rsid w:val="000645AA"/>
    <w:rsid w:val="0007431B"/>
    <w:rsid w:val="0007660B"/>
    <w:rsid w:val="00085B0C"/>
    <w:rsid w:val="00095D12"/>
    <w:rsid w:val="00097093"/>
    <w:rsid w:val="000A6649"/>
    <w:rsid w:val="000B21B6"/>
    <w:rsid w:val="000D0A10"/>
    <w:rsid w:val="000E708B"/>
    <w:rsid w:val="000F374E"/>
    <w:rsid w:val="000F798A"/>
    <w:rsid w:val="00100E98"/>
    <w:rsid w:val="001017AE"/>
    <w:rsid w:val="00112CEE"/>
    <w:rsid w:val="001172BB"/>
    <w:rsid w:val="001305EC"/>
    <w:rsid w:val="00141B54"/>
    <w:rsid w:val="001461C6"/>
    <w:rsid w:val="00147072"/>
    <w:rsid w:val="0016227F"/>
    <w:rsid w:val="00170DDC"/>
    <w:rsid w:val="00171597"/>
    <w:rsid w:val="00175F22"/>
    <w:rsid w:val="00196762"/>
    <w:rsid w:val="001A32E2"/>
    <w:rsid w:val="001A372A"/>
    <w:rsid w:val="001B2207"/>
    <w:rsid w:val="001C3089"/>
    <w:rsid w:val="001D3BF6"/>
    <w:rsid w:val="001D43A1"/>
    <w:rsid w:val="001F411C"/>
    <w:rsid w:val="00212FB5"/>
    <w:rsid w:val="002225D8"/>
    <w:rsid w:val="00226972"/>
    <w:rsid w:val="00234DC1"/>
    <w:rsid w:val="002371CA"/>
    <w:rsid w:val="00237835"/>
    <w:rsid w:val="00243C20"/>
    <w:rsid w:val="00250855"/>
    <w:rsid w:val="00253532"/>
    <w:rsid w:val="002606FD"/>
    <w:rsid w:val="002661B6"/>
    <w:rsid w:val="002665E4"/>
    <w:rsid w:val="002823A9"/>
    <w:rsid w:val="00291D23"/>
    <w:rsid w:val="00294B71"/>
    <w:rsid w:val="002A0D66"/>
    <w:rsid w:val="002A29AF"/>
    <w:rsid w:val="002B41A5"/>
    <w:rsid w:val="002B586F"/>
    <w:rsid w:val="002D632C"/>
    <w:rsid w:val="002E090D"/>
    <w:rsid w:val="002E1B15"/>
    <w:rsid w:val="002E5216"/>
    <w:rsid w:val="002F1812"/>
    <w:rsid w:val="002F2D29"/>
    <w:rsid w:val="002F4B55"/>
    <w:rsid w:val="00300457"/>
    <w:rsid w:val="003011D0"/>
    <w:rsid w:val="00303FCA"/>
    <w:rsid w:val="00310EF6"/>
    <w:rsid w:val="00315900"/>
    <w:rsid w:val="003233DC"/>
    <w:rsid w:val="003264CC"/>
    <w:rsid w:val="00332607"/>
    <w:rsid w:val="003338E4"/>
    <w:rsid w:val="003443B3"/>
    <w:rsid w:val="00344699"/>
    <w:rsid w:val="003456D9"/>
    <w:rsid w:val="003471B0"/>
    <w:rsid w:val="0036375F"/>
    <w:rsid w:val="003745B6"/>
    <w:rsid w:val="0038462E"/>
    <w:rsid w:val="00384C5D"/>
    <w:rsid w:val="00390BDB"/>
    <w:rsid w:val="00393967"/>
    <w:rsid w:val="003948C3"/>
    <w:rsid w:val="003A3D89"/>
    <w:rsid w:val="003B18E2"/>
    <w:rsid w:val="003B4438"/>
    <w:rsid w:val="003B6542"/>
    <w:rsid w:val="003B7C06"/>
    <w:rsid w:val="003B7D5E"/>
    <w:rsid w:val="003C086C"/>
    <w:rsid w:val="003C41D1"/>
    <w:rsid w:val="003D05AA"/>
    <w:rsid w:val="003D27F6"/>
    <w:rsid w:val="003D3791"/>
    <w:rsid w:val="003D6535"/>
    <w:rsid w:val="003D7547"/>
    <w:rsid w:val="003E1566"/>
    <w:rsid w:val="003E3E7B"/>
    <w:rsid w:val="003F5EAD"/>
    <w:rsid w:val="003F625C"/>
    <w:rsid w:val="003F7B3F"/>
    <w:rsid w:val="00400339"/>
    <w:rsid w:val="0041396D"/>
    <w:rsid w:val="00426362"/>
    <w:rsid w:val="00435E78"/>
    <w:rsid w:val="00440447"/>
    <w:rsid w:val="00452DB8"/>
    <w:rsid w:val="00457976"/>
    <w:rsid w:val="004600AB"/>
    <w:rsid w:val="004606C3"/>
    <w:rsid w:val="00460D21"/>
    <w:rsid w:val="0047329D"/>
    <w:rsid w:val="00484CF1"/>
    <w:rsid w:val="00486EC6"/>
    <w:rsid w:val="00487449"/>
    <w:rsid w:val="004A0E9C"/>
    <w:rsid w:val="004B1D6C"/>
    <w:rsid w:val="004B3B93"/>
    <w:rsid w:val="004C0815"/>
    <w:rsid w:val="004D0784"/>
    <w:rsid w:val="004D0CC8"/>
    <w:rsid w:val="004E2B65"/>
    <w:rsid w:val="004E7090"/>
    <w:rsid w:val="005032B8"/>
    <w:rsid w:val="00510583"/>
    <w:rsid w:val="0051520D"/>
    <w:rsid w:val="005245A7"/>
    <w:rsid w:val="00525FD6"/>
    <w:rsid w:val="005342A2"/>
    <w:rsid w:val="005377CA"/>
    <w:rsid w:val="00552196"/>
    <w:rsid w:val="00553A0C"/>
    <w:rsid w:val="00555D58"/>
    <w:rsid w:val="00557D61"/>
    <w:rsid w:val="00557D91"/>
    <w:rsid w:val="00571407"/>
    <w:rsid w:val="005719ED"/>
    <w:rsid w:val="005748C4"/>
    <w:rsid w:val="005765A2"/>
    <w:rsid w:val="00580D0F"/>
    <w:rsid w:val="00583F05"/>
    <w:rsid w:val="00587C94"/>
    <w:rsid w:val="005A65A1"/>
    <w:rsid w:val="005B12C6"/>
    <w:rsid w:val="005B3003"/>
    <w:rsid w:val="005B7CCA"/>
    <w:rsid w:val="005C4862"/>
    <w:rsid w:val="005D2D5F"/>
    <w:rsid w:val="005D468E"/>
    <w:rsid w:val="005D4C62"/>
    <w:rsid w:val="005E59A4"/>
    <w:rsid w:val="005E60A5"/>
    <w:rsid w:val="005E76E6"/>
    <w:rsid w:val="00604287"/>
    <w:rsid w:val="00605E94"/>
    <w:rsid w:val="006151EB"/>
    <w:rsid w:val="0061539B"/>
    <w:rsid w:val="006411F2"/>
    <w:rsid w:val="00643A26"/>
    <w:rsid w:val="00644AAC"/>
    <w:rsid w:val="006475E6"/>
    <w:rsid w:val="006510C1"/>
    <w:rsid w:val="006512FF"/>
    <w:rsid w:val="006564B6"/>
    <w:rsid w:val="00657633"/>
    <w:rsid w:val="00660E15"/>
    <w:rsid w:val="00673F4F"/>
    <w:rsid w:val="006800C4"/>
    <w:rsid w:val="006809A7"/>
    <w:rsid w:val="00691B39"/>
    <w:rsid w:val="006B48B5"/>
    <w:rsid w:val="006D0F33"/>
    <w:rsid w:val="006D6A64"/>
    <w:rsid w:val="006E2924"/>
    <w:rsid w:val="006E47E8"/>
    <w:rsid w:val="006E507D"/>
    <w:rsid w:val="006F0A54"/>
    <w:rsid w:val="006F6527"/>
    <w:rsid w:val="006F7B62"/>
    <w:rsid w:val="00725C05"/>
    <w:rsid w:val="00727069"/>
    <w:rsid w:val="00730452"/>
    <w:rsid w:val="00734A01"/>
    <w:rsid w:val="007356A6"/>
    <w:rsid w:val="00745F2E"/>
    <w:rsid w:val="0075413E"/>
    <w:rsid w:val="00772509"/>
    <w:rsid w:val="00772CB1"/>
    <w:rsid w:val="00774DEC"/>
    <w:rsid w:val="00774E88"/>
    <w:rsid w:val="00781104"/>
    <w:rsid w:val="00783899"/>
    <w:rsid w:val="00786B5C"/>
    <w:rsid w:val="007902AF"/>
    <w:rsid w:val="00791216"/>
    <w:rsid w:val="00795E2F"/>
    <w:rsid w:val="007A4016"/>
    <w:rsid w:val="007A5688"/>
    <w:rsid w:val="007A59BA"/>
    <w:rsid w:val="007A7BAD"/>
    <w:rsid w:val="007B215B"/>
    <w:rsid w:val="007B4328"/>
    <w:rsid w:val="007B67FA"/>
    <w:rsid w:val="007C06E3"/>
    <w:rsid w:val="007D1555"/>
    <w:rsid w:val="007D1CF8"/>
    <w:rsid w:val="007E1AE5"/>
    <w:rsid w:val="007E4881"/>
    <w:rsid w:val="007E60F6"/>
    <w:rsid w:val="007F52E0"/>
    <w:rsid w:val="007F61AF"/>
    <w:rsid w:val="0080023A"/>
    <w:rsid w:val="008061C8"/>
    <w:rsid w:val="008068C4"/>
    <w:rsid w:val="008072BE"/>
    <w:rsid w:val="00807EF8"/>
    <w:rsid w:val="008132CA"/>
    <w:rsid w:val="00820123"/>
    <w:rsid w:val="00827679"/>
    <w:rsid w:val="00830065"/>
    <w:rsid w:val="0083287B"/>
    <w:rsid w:val="00833AC9"/>
    <w:rsid w:val="00834FF1"/>
    <w:rsid w:val="00840533"/>
    <w:rsid w:val="0084322E"/>
    <w:rsid w:val="0084727A"/>
    <w:rsid w:val="00850BF5"/>
    <w:rsid w:val="00850E09"/>
    <w:rsid w:val="00856291"/>
    <w:rsid w:val="00856EE5"/>
    <w:rsid w:val="00857339"/>
    <w:rsid w:val="008575DE"/>
    <w:rsid w:val="00857B81"/>
    <w:rsid w:val="00857C7B"/>
    <w:rsid w:val="008616DA"/>
    <w:rsid w:val="008626FE"/>
    <w:rsid w:val="00862E27"/>
    <w:rsid w:val="00872D70"/>
    <w:rsid w:val="00873F7F"/>
    <w:rsid w:val="0087601D"/>
    <w:rsid w:val="00877617"/>
    <w:rsid w:val="0088002D"/>
    <w:rsid w:val="00883A49"/>
    <w:rsid w:val="00891FCB"/>
    <w:rsid w:val="008A62A6"/>
    <w:rsid w:val="008B7E1A"/>
    <w:rsid w:val="008D069B"/>
    <w:rsid w:val="008D1B87"/>
    <w:rsid w:val="008E0358"/>
    <w:rsid w:val="008E5B76"/>
    <w:rsid w:val="008E5EBF"/>
    <w:rsid w:val="008F0B0E"/>
    <w:rsid w:val="008F266F"/>
    <w:rsid w:val="008F62B0"/>
    <w:rsid w:val="00905772"/>
    <w:rsid w:val="0091514E"/>
    <w:rsid w:val="00926ABB"/>
    <w:rsid w:val="009418F1"/>
    <w:rsid w:val="0094687C"/>
    <w:rsid w:val="00956F86"/>
    <w:rsid w:val="00957D78"/>
    <w:rsid w:val="00960FD5"/>
    <w:rsid w:val="009635C3"/>
    <w:rsid w:val="00964F02"/>
    <w:rsid w:val="009660DA"/>
    <w:rsid w:val="00970B1E"/>
    <w:rsid w:val="0097542B"/>
    <w:rsid w:val="00982D43"/>
    <w:rsid w:val="00985370"/>
    <w:rsid w:val="0098657E"/>
    <w:rsid w:val="00992EEC"/>
    <w:rsid w:val="009A34BC"/>
    <w:rsid w:val="009A3633"/>
    <w:rsid w:val="009A3C22"/>
    <w:rsid w:val="009D025B"/>
    <w:rsid w:val="009D122C"/>
    <w:rsid w:val="009D5DE2"/>
    <w:rsid w:val="009D6F5A"/>
    <w:rsid w:val="009E796E"/>
    <w:rsid w:val="009F2642"/>
    <w:rsid w:val="009F26A6"/>
    <w:rsid w:val="00A07711"/>
    <w:rsid w:val="00A11C82"/>
    <w:rsid w:val="00A135AA"/>
    <w:rsid w:val="00A15DA1"/>
    <w:rsid w:val="00A22451"/>
    <w:rsid w:val="00A24D69"/>
    <w:rsid w:val="00A27DFD"/>
    <w:rsid w:val="00A363F8"/>
    <w:rsid w:val="00A37472"/>
    <w:rsid w:val="00A4426D"/>
    <w:rsid w:val="00A51DAB"/>
    <w:rsid w:val="00A56A19"/>
    <w:rsid w:val="00A60789"/>
    <w:rsid w:val="00A62303"/>
    <w:rsid w:val="00A63036"/>
    <w:rsid w:val="00A64E6A"/>
    <w:rsid w:val="00A73408"/>
    <w:rsid w:val="00A74726"/>
    <w:rsid w:val="00A75955"/>
    <w:rsid w:val="00A7710C"/>
    <w:rsid w:val="00A80ACC"/>
    <w:rsid w:val="00A86D5E"/>
    <w:rsid w:val="00A90AF6"/>
    <w:rsid w:val="00A93C74"/>
    <w:rsid w:val="00AA44AF"/>
    <w:rsid w:val="00AC4632"/>
    <w:rsid w:val="00AC5D68"/>
    <w:rsid w:val="00AD2109"/>
    <w:rsid w:val="00AE212D"/>
    <w:rsid w:val="00AF56CD"/>
    <w:rsid w:val="00B03384"/>
    <w:rsid w:val="00B065A3"/>
    <w:rsid w:val="00B06A30"/>
    <w:rsid w:val="00B12857"/>
    <w:rsid w:val="00B1491A"/>
    <w:rsid w:val="00B23A7A"/>
    <w:rsid w:val="00B3279B"/>
    <w:rsid w:val="00B62A44"/>
    <w:rsid w:val="00B670FE"/>
    <w:rsid w:val="00B70E8C"/>
    <w:rsid w:val="00B723C8"/>
    <w:rsid w:val="00B73E90"/>
    <w:rsid w:val="00B74B13"/>
    <w:rsid w:val="00B77129"/>
    <w:rsid w:val="00B80720"/>
    <w:rsid w:val="00B834CD"/>
    <w:rsid w:val="00B851B3"/>
    <w:rsid w:val="00B95C2D"/>
    <w:rsid w:val="00BA091B"/>
    <w:rsid w:val="00BA35D4"/>
    <w:rsid w:val="00BA41C1"/>
    <w:rsid w:val="00BB1E0D"/>
    <w:rsid w:val="00BB3600"/>
    <w:rsid w:val="00BB73D2"/>
    <w:rsid w:val="00BB7913"/>
    <w:rsid w:val="00BC38F3"/>
    <w:rsid w:val="00BD4C8D"/>
    <w:rsid w:val="00BD63D0"/>
    <w:rsid w:val="00BE709C"/>
    <w:rsid w:val="00BF1C8C"/>
    <w:rsid w:val="00C002FC"/>
    <w:rsid w:val="00C00863"/>
    <w:rsid w:val="00C024EC"/>
    <w:rsid w:val="00C02545"/>
    <w:rsid w:val="00C10730"/>
    <w:rsid w:val="00C15B9C"/>
    <w:rsid w:val="00C23FAC"/>
    <w:rsid w:val="00C250B3"/>
    <w:rsid w:val="00C27721"/>
    <w:rsid w:val="00C3320E"/>
    <w:rsid w:val="00C353E7"/>
    <w:rsid w:val="00C45BB8"/>
    <w:rsid w:val="00C461F4"/>
    <w:rsid w:val="00C4639A"/>
    <w:rsid w:val="00C4770B"/>
    <w:rsid w:val="00C62AD5"/>
    <w:rsid w:val="00C64997"/>
    <w:rsid w:val="00C7234D"/>
    <w:rsid w:val="00C76607"/>
    <w:rsid w:val="00C76A9E"/>
    <w:rsid w:val="00C77282"/>
    <w:rsid w:val="00C809D5"/>
    <w:rsid w:val="00C84D8E"/>
    <w:rsid w:val="00C85B82"/>
    <w:rsid w:val="00C93477"/>
    <w:rsid w:val="00CA0293"/>
    <w:rsid w:val="00CA111C"/>
    <w:rsid w:val="00CA44A5"/>
    <w:rsid w:val="00CA4B89"/>
    <w:rsid w:val="00CA5891"/>
    <w:rsid w:val="00CB7996"/>
    <w:rsid w:val="00CC22C8"/>
    <w:rsid w:val="00CC4880"/>
    <w:rsid w:val="00CD073A"/>
    <w:rsid w:val="00CD5F86"/>
    <w:rsid w:val="00CD6017"/>
    <w:rsid w:val="00CE64DA"/>
    <w:rsid w:val="00CF2950"/>
    <w:rsid w:val="00CF3A66"/>
    <w:rsid w:val="00D053D7"/>
    <w:rsid w:val="00D2042F"/>
    <w:rsid w:val="00D21C0E"/>
    <w:rsid w:val="00D2537E"/>
    <w:rsid w:val="00D27C9A"/>
    <w:rsid w:val="00D32829"/>
    <w:rsid w:val="00D41284"/>
    <w:rsid w:val="00D50E3B"/>
    <w:rsid w:val="00D51706"/>
    <w:rsid w:val="00D51E13"/>
    <w:rsid w:val="00D548C4"/>
    <w:rsid w:val="00D56192"/>
    <w:rsid w:val="00D81B39"/>
    <w:rsid w:val="00D82755"/>
    <w:rsid w:val="00D9048A"/>
    <w:rsid w:val="00D90567"/>
    <w:rsid w:val="00DA3886"/>
    <w:rsid w:val="00DA4ACB"/>
    <w:rsid w:val="00DB0584"/>
    <w:rsid w:val="00DB1A81"/>
    <w:rsid w:val="00DB4A62"/>
    <w:rsid w:val="00DB7677"/>
    <w:rsid w:val="00DC220D"/>
    <w:rsid w:val="00DC2268"/>
    <w:rsid w:val="00DC46D2"/>
    <w:rsid w:val="00DC5562"/>
    <w:rsid w:val="00DC5A80"/>
    <w:rsid w:val="00DD2FA4"/>
    <w:rsid w:val="00DD305A"/>
    <w:rsid w:val="00DF1852"/>
    <w:rsid w:val="00DF4158"/>
    <w:rsid w:val="00DF7341"/>
    <w:rsid w:val="00E10D05"/>
    <w:rsid w:val="00E1762F"/>
    <w:rsid w:val="00E22ADC"/>
    <w:rsid w:val="00E32EDC"/>
    <w:rsid w:val="00E363C7"/>
    <w:rsid w:val="00E36678"/>
    <w:rsid w:val="00E37540"/>
    <w:rsid w:val="00E41662"/>
    <w:rsid w:val="00E43C55"/>
    <w:rsid w:val="00E45813"/>
    <w:rsid w:val="00E476B3"/>
    <w:rsid w:val="00E55FDE"/>
    <w:rsid w:val="00E604E3"/>
    <w:rsid w:val="00E7659F"/>
    <w:rsid w:val="00E810FE"/>
    <w:rsid w:val="00E85722"/>
    <w:rsid w:val="00E8620E"/>
    <w:rsid w:val="00E91266"/>
    <w:rsid w:val="00E92085"/>
    <w:rsid w:val="00E94B89"/>
    <w:rsid w:val="00E959A4"/>
    <w:rsid w:val="00EA3951"/>
    <w:rsid w:val="00EA3A69"/>
    <w:rsid w:val="00EB6071"/>
    <w:rsid w:val="00EB6FCF"/>
    <w:rsid w:val="00EC16F2"/>
    <w:rsid w:val="00ED060B"/>
    <w:rsid w:val="00ED267A"/>
    <w:rsid w:val="00ED2F13"/>
    <w:rsid w:val="00ED7DF8"/>
    <w:rsid w:val="00EF3527"/>
    <w:rsid w:val="00EF4A17"/>
    <w:rsid w:val="00EF7324"/>
    <w:rsid w:val="00EF7628"/>
    <w:rsid w:val="00F01C98"/>
    <w:rsid w:val="00F02A11"/>
    <w:rsid w:val="00F123C6"/>
    <w:rsid w:val="00F14326"/>
    <w:rsid w:val="00F4136B"/>
    <w:rsid w:val="00F41CF5"/>
    <w:rsid w:val="00F501F1"/>
    <w:rsid w:val="00F5521B"/>
    <w:rsid w:val="00F64D68"/>
    <w:rsid w:val="00F70AF6"/>
    <w:rsid w:val="00F73F5C"/>
    <w:rsid w:val="00F82833"/>
    <w:rsid w:val="00FA61CA"/>
    <w:rsid w:val="00FB1436"/>
    <w:rsid w:val="00FC0156"/>
    <w:rsid w:val="00FD2818"/>
    <w:rsid w:val="00FD55C9"/>
    <w:rsid w:val="00FD5A98"/>
    <w:rsid w:val="00FD5C35"/>
    <w:rsid w:val="00FD7FC8"/>
    <w:rsid w:val="00FE076B"/>
    <w:rsid w:val="00FE6D03"/>
    <w:rsid w:val="00FE6DB3"/>
    <w:rsid w:val="00FF0C53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DBD8-4DB7-4804-801E-4C7CD73C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863"/>
    <w:rPr>
      <w:sz w:val="24"/>
      <w:szCs w:val="24"/>
    </w:rPr>
  </w:style>
  <w:style w:type="paragraph" w:styleId="Nadpis1">
    <w:name w:val="heading 1"/>
    <w:basedOn w:val="Normlny"/>
    <w:next w:val="Normlny"/>
    <w:qFormat/>
    <w:rsid w:val="00253532"/>
    <w:pPr>
      <w:keepNext/>
      <w:numPr>
        <w:numId w:val="28"/>
      </w:numPr>
      <w:jc w:val="center"/>
      <w:outlineLvl w:val="0"/>
    </w:pPr>
    <w:rPr>
      <w:b/>
      <w:sz w:val="32"/>
      <w:szCs w:val="20"/>
      <w:lang w:eastAsia="cs-CZ"/>
    </w:rPr>
  </w:style>
  <w:style w:type="paragraph" w:styleId="Nadpis2">
    <w:name w:val="heading 2"/>
    <w:basedOn w:val="Normlny"/>
    <w:next w:val="Normlny"/>
    <w:qFormat/>
    <w:rsid w:val="00253532"/>
    <w:pPr>
      <w:keepNext/>
      <w:numPr>
        <w:ilvl w:val="1"/>
        <w:numId w:val="28"/>
      </w:numPr>
      <w:tabs>
        <w:tab w:val="num" w:pos="576"/>
      </w:tabs>
      <w:ind w:left="576"/>
      <w:jc w:val="center"/>
      <w:outlineLvl w:val="1"/>
    </w:pPr>
    <w:rPr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qFormat/>
    <w:rsid w:val="00253532"/>
    <w:pPr>
      <w:keepNext/>
      <w:numPr>
        <w:ilvl w:val="2"/>
        <w:numId w:val="28"/>
      </w:numPr>
      <w:jc w:val="center"/>
      <w:outlineLvl w:val="2"/>
    </w:pPr>
    <w:rPr>
      <w:sz w:val="28"/>
      <w:szCs w:val="20"/>
      <w:lang w:eastAsia="cs-CZ"/>
    </w:rPr>
  </w:style>
  <w:style w:type="paragraph" w:styleId="Nadpis4">
    <w:name w:val="heading 4"/>
    <w:basedOn w:val="Normlny"/>
    <w:next w:val="Normlny"/>
    <w:qFormat/>
    <w:rsid w:val="00253532"/>
    <w:pPr>
      <w:keepNext/>
      <w:numPr>
        <w:ilvl w:val="3"/>
        <w:numId w:val="28"/>
      </w:numPr>
      <w:outlineLvl w:val="3"/>
    </w:pPr>
    <w:rPr>
      <w:sz w:val="28"/>
      <w:szCs w:val="20"/>
      <w:lang w:eastAsia="cs-CZ"/>
    </w:rPr>
  </w:style>
  <w:style w:type="paragraph" w:styleId="Nadpis5">
    <w:name w:val="heading 5"/>
    <w:basedOn w:val="Normlny"/>
    <w:next w:val="Normlny"/>
    <w:qFormat/>
    <w:rsid w:val="00253532"/>
    <w:pPr>
      <w:keepNext/>
      <w:numPr>
        <w:ilvl w:val="4"/>
        <w:numId w:val="28"/>
      </w:numPr>
      <w:outlineLvl w:val="4"/>
    </w:pPr>
    <w:rPr>
      <w:b/>
      <w:szCs w:val="20"/>
      <w:lang w:eastAsia="cs-CZ"/>
    </w:rPr>
  </w:style>
  <w:style w:type="paragraph" w:styleId="Nadpis6">
    <w:name w:val="heading 6"/>
    <w:basedOn w:val="Normlny"/>
    <w:next w:val="Normlny"/>
    <w:qFormat/>
    <w:rsid w:val="00253532"/>
    <w:pPr>
      <w:keepNext/>
      <w:numPr>
        <w:ilvl w:val="5"/>
        <w:numId w:val="28"/>
      </w:numPr>
      <w:jc w:val="center"/>
      <w:outlineLvl w:val="5"/>
    </w:pPr>
    <w:rPr>
      <w:b/>
      <w:sz w:val="28"/>
      <w:szCs w:val="20"/>
      <w:lang w:eastAsia="cs-CZ"/>
    </w:rPr>
  </w:style>
  <w:style w:type="paragraph" w:styleId="Nadpis7">
    <w:name w:val="heading 7"/>
    <w:basedOn w:val="Normlny"/>
    <w:next w:val="Normlny"/>
    <w:qFormat/>
    <w:rsid w:val="00253532"/>
    <w:pPr>
      <w:keepNext/>
      <w:numPr>
        <w:ilvl w:val="6"/>
        <w:numId w:val="28"/>
      </w:numPr>
      <w:jc w:val="center"/>
      <w:outlineLvl w:val="6"/>
    </w:pPr>
    <w:rPr>
      <w:b/>
      <w:szCs w:val="20"/>
      <w:u w:val="single"/>
      <w:lang w:eastAsia="cs-CZ"/>
    </w:rPr>
  </w:style>
  <w:style w:type="paragraph" w:styleId="Nadpis8">
    <w:name w:val="heading 8"/>
    <w:basedOn w:val="Normlny"/>
    <w:next w:val="Normlny"/>
    <w:qFormat/>
    <w:rsid w:val="00253532"/>
    <w:pPr>
      <w:numPr>
        <w:ilvl w:val="7"/>
        <w:numId w:val="28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qFormat/>
    <w:rsid w:val="00253532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rsid w:val="008068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ismonormal">
    <w:name w:val="pismonormal"/>
    <w:basedOn w:val="Normlny"/>
    <w:rsid w:val="003C086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pismonormalmodre1">
    <w:name w:val="pismonormalmodre1"/>
    <w:rsid w:val="003C086C"/>
    <w:rPr>
      <w:rFonts w:ascii="Arial" w:hAnsi="Arial" w:cs="Arial" w:hint="default"/>
      <w:b w:val="0"/>
      <w:bCs w:val="0"/>
      <w:color w:val="0066CC"/>
      <w:sz w:val="18"/>
      <w:szCs w:val="18"/>
    </w:rPr>
  </w:style>
  <w:style w:type="paragraph" w:customStyle="1" w:styleId="pismonormalmodre">
    <w:name w:val="pismonormalmodre"/>
    <w:basedOn w:val="Normlny"/>
    <w:rsid w:val="003C086C"/>
    <w:pPr>
      <w:spacing w:before="100" w:beforeAutospacing="1" w:after="100" w:afterAutospacing="1"/>
      <w:jc w:val="both"/>
    </w:pPr>
    <w:rPr>
      <w:rFonts w:ascii="Arial" w:hAnsi="Arial" w:cs="Arial"/>
      <w:color w:val="0066CC"/>
      <w:sz w:val="18"/>
      <w:szCs w:val="18"/>
    </w:rPr>
  </w:style>
  <w:style w:type="paragraph" w:styleId="Textpoznmkypodiarou">
    <w:name w:val="footnote text"/>
    <w:basedOn w:val="Normlny"/>
    <w:semiHidden/>
    <w:rsid w:val="003C086C"/>
    <w:rPr>
      <w:sz w:val="20"/>
      <w:szCs w:val="20"/>
    </w:rPr>
  </w:style>
  <w:style w:type="character" w:styleId="Odkaznapoznmkupodiarou">
    <w:name w:val="footnote reference"/>
    <w:semiHidden/>
    <w:rsid w:val="003C086C"/>
    <w:rPr>
      <w:vertAlign w:val="superscript"/>
    </w:rPr>
  </w:style>
  <w:style w:type="character" w:styleId="Odkaznakomentr">
    <w:name w:val="annotation reference"/>
    <w:semiHidden/>
    <w:rsid w:val="003C086C"/>
    <w:rPr>
      <w:sz w:val="16"/>
      <w:szCs w:val="16"/>
    </w:rPr>
  </w:style>
  <w:style w:type="paragraph" w:styleId="Textkomentra">
    <w:name w:val="annotation text"/>
    <w:basedOn w:val="Normlny"/>
    <w:semiHidden/>
    <w:rsid w:val="003C086C"/>
    <w:rPr>
      <w:sz w:val="20"/>
      <w:szCs w:val="20"/>
    </w:rPr>
  </w:style>
  <w:style w:type="paragraph" w:styleId="Textbubliny">
    <w:name w:val="Balloon Text"/>
    <w:basedOn w:val="Normlny"/>
    <w:semiHidden/>
    <w:rsid w:val="003C086C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BB73D2"/>
    <w:rPr>
      <w:b/>
      <w:bCs/>
    </w:rPr>
  </w:style>
  <w:style w:type="paragraph" w:styleId="Hlavika">
    <w:name w:val="header"/>
    <w:basedOn w:val="Normlny"/>
    <w:rsid w:val="003948C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948C3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72D70"/>
    <w:rPr>
      <w:b/>
      <w:szCs w:val="20"/>
      <w:lang w:eastAsia="cs-CZ"/>
    </w:rPr>
  </w:style>
  <w:style w:type="character" w:customStyle="1" w:styleId="new">
    <w:name w:val="new"/>
    <w:rsid w:val="00E8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32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1089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567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9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053301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912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8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14060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058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3572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92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2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47607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3215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7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9B27-ED0B-4B4D-BA57-25015312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hospodárenia s finančnými</vt:lpstr>
    </vt:vector>
  </TitlesOfParts>
  <Company/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hospodárenia s finančnými</dc:title>
  <dc:subject/>
  <dc:creator>Marta Horvátová</dc:creator>
  <cp:keywords/>
  <cp:lastModifiedBy>BELICA Peter</cp:lastModifiedBy>
  <cp:revision>5</cp:revision>
  <cp:lastPrinted>2009-06-18T08:18:00Z</cp:lastPrinted>
  <dcterms:created xsi:type="dcterms:W3CDTF">2015-12-01T00:56:00Z</dcterms:created>
  <dcterms:modified xsi:type="dcterms:W3CDTF">2015-12-01T02:09:00Z</dcterms:modified>
</cp:coreProperties>
</file>